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79522C5" w:rsidR="00855939" w:rsidRPr="00467DEF" w:rsidRDefault="0097239F" w:rsidP="00A377E0">
      <w:pPr>
        <w:tabs>
          <w:tab w:val="left" w:pos="1701"/>
          <w:tab w:val="right" w:pos="9639"/>
        </w:tabs>
        <w:spacing w:before="120" w:after="0" w:line="240" w:lineRule="auto"/>
        <w:rPr>
          <w:rFonts w:ascii="Arial" w:hAnsi="Arial" w:cs="Arial"/>
          <w:b/>
          <w:color w:val="000000"/>
          <w:kern w:val="2"/>
          <w:sz w:val="24"/>
          <w:lang w:val="en-US"/>
        </w:rPr>
      </w:pPr>
      <w:r w:rsidRPr="0097239F">
        <w:rPr>
          <w:rFonts w:ascii="Arial" w:hAnsi="Arial" w:cs="Arial"/>
          <w:b/>
          <w:color w:val="000000"/>
          <w:kern w:val="2"/>
          <w:sz w:val="24"/>
          <w:lang w:val="en-US"/>
        </w:rPr>
        <w:t>3GPP TSG-RAN WG2 Meeting #133</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C8501F" w:rsidRPr="00C8501F">
        <w:rPr>
          <w:rFonts w:ascii="Arial" w:hAnsi="Arial" w:cs="Arial"/>
          <w:b/>
          <w:color w:val="000000"/>
          <w:kern w:val="2"/>
          <w:sz w:val="24"/>
          <w:lang w:val="en-US"/>
        </w:rPr>
        <w:t>2600382</w:t>
      </w:r>
    </w:p>
    <w:p w14:paraId="50C86592" w14:textId="737D0FB6" w:rsidR="00793C5B" w:rsidRDefault="0097239F"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 xml:space="preserve">Gothenburg, Sweden, </w:t>
      </w:r>
      <w:r w:rsidRPr="0097239F">
        <w:rPr>
          <w:rFonts w:ascii="Arial" w:hAnsi="Arial" w:cs="Arial"/>
          <w:b/>
          <w:color w:val="000000"/>
          <w:kern w:val="2"/>
          <w:sz w:val="24"/>
          <w:lang w:val="en-US"/>
        </w:rPr>
        <w:t>Feb. 09th – 13</w:t>
      </w:r>
      <w:r w:rsidRPr="0097239F">
        <w:rPr>
          <w:rFonts w:ascii="Arial" w:hAnsi="Arial" w:cs="Arial"/>
          <w:b/>
          <w:color w:val="000000"/>
          <w:kern w:val="2"/>
          <w:sz w:val="24"/>
          <w:vertAlign w:val="superscript"/>
          <w:lang w:val="en-US"/>
        </w:rPr>
        <w:t>th</w:t>
      </w:r>
      <w:r>
        <w:rPr>
          <w:rFonts w:ascii="Arial" w:hAnsi="Arial" w:cs="Arial"/>
          <w:b/>
          <w:color w:val="000000"/>
          <w:kern w:val="2"/>
          <w:sz w:val="24"/>
          <w:lang w:val="en-US"/>
        </w:rPr>
        <w:t>, 2026</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EBB02F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F527B">
        <w:rPr>
          <w:rFonts w:ascii="Arial" w:hAnsi="Arial" w:cs="Arial"/>
          <w:b/>
          <w:bCs/>
          <w:sz w:val="24"/>
          <w:lang w:val="en-US"/>
        </w:rPr>
        <w:t>10.3.3.3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4F0CFF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80A2E">
        <w:rPr>
          <w:rFonts w:ascii="Arial" w:hAnsi="Arial" w:cs="Arial"/>
          <w:b/>
          <w:bCs/>
          <w:sz w:val="24"/>
          <w:lang w:val="en-US"/>
        </w:rPr>
        <w:t>Discussion on energy efficiency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18DA9F31" w:rsidR="00682542" w:rsidRPr="000F4F6B" w:rsidRDefault="00BF08F0" w:rsidP="00A40D5A">
      <w:pPr>
        <w:rPr>
          <w:sz w:val="21"/>
          <w:szCs w:val="21"/>
          <w:lang w:val="en-US"/>
        </w:rPr>
      </w:pPr>
      <w:r w:rsidRPr="000F4F6B">
        <w:rPr>
          <w:sz w:val="21"/>
          <w:szCs w:val="21"/>
          <w:lang w:val="en-US"/>
        </w:rPr>
        <w:t>In last RAN2#132 meeting, the following agreements are made:</w:t>
      </w:r>
    </w:p>
    <w:p w14:paraId="5D1870DE" w14:textId="77777777" w:rsidR="009B2E0C" w:rsidRDefault="009B2E0C" w:rsidP="009B2E0C">
      <w:pPr>
        <w:pStyle w:val="Agreement"/>
        <w:numPr>
          <w:ilvl w:val="0"/>
          <w:numId w:val="0"/>
        </w:numPr>
        <w:pBdr>
          <w:top w:val="single" w:sz="4" w:space="1" w:color="auto"/>
          <w:left w:val="single" w:sz="4" w:space="4" w:color="auto"/>
          <w:bottom w:val="single" w:sz="4" w:space="1" w:color="auto"/>
          <w:right w:val="single" w:sz="4" w:space="4" w:color="auto"/>
        </w:pBdr>
        <w:ind w:left="1200" w:hanging="360"/>
      </w:pPr>
      <w:r>
        <w:t>Agreements</w:t>
      </w:r>
    </w:p>
    <w:p w14:paraId="0DAEDE27" w14:textId="77777777" w:rsidR="009B2E0C" w:rsidRPr="006B7023" w:rsidRDefault="009B2E0C" w:rsidP="009B2E0C">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088D280E" w14:textId="77777777" w:rsidR="009B2E0C" w:rsidRPr="006B7023" w:rsidRDefault="009B2E0C" w:rsidP="009B2E0C">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A46692B" w14:textId="77777777" w:rsidR="009B2E0C" w:rsidRPr="006B7023" w:rsidRDefault="009B2E0C" w:rsidP="009B2E0C">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3E714B96" w14:textId="77777777" w:rsidR="009B2E0C" w:rsidRPr="003B136C" w:rsidRDefault="009B2E0C" w:rsidP="009B2E0C">
      <w:pPr>
        <w:pStyle w:val="Doc-text2"/>
        <w:pBdr>
          <w:top w:val="single" w:sz="4" w:space="1" w:color="auto"/>
          <w:left w:val="single" w:sz="4" w:space="4" w:color="auto"/>
          <w:bottom w:val="single" w:sz="4" w:space="1" w:color="auto"/>
          <w:right w:val="single" w:sz="4" w:space="4" w:color="auto"/>
        </w:pBdr>
        <w:ind w:left="1203"/>
        <w:rPr>
          <w:b/>
          <w:bCs/>
          <w:lang w:val="en-US"/>
        </w:rPr>
      </w:pPr>
      <w:r w:rsidRPr="003B136C">
        <w:rPr>
          <w:b/>
          <w:bCs/>
          <w:lang w:val="en-US"/>
        </w:rPr>
        <w:t>Agreements</w:t>
      </w:r>
    </w:p>
    <w:p w14:paraId="1B6D853F" w14:textId="77777777" w:rsidR="009B2E0C" w:rsidRPr="004D2A98" w:rsidRDefault="009B2E0C" w:rsidP="009B2E0C">
      <w:pPr>
        <w:pStyle w:val="Agreement"/>
        <w:numPr>
          <w:ilvl w:val="0"/>
          <w:numId w:val="45"/>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lang w:val="en-US"/>
        </w:rPr>
      </w:pPr>
      <w:r w:rsidRPr="004D2A98">
        <w:rPr>
          <w:b w:val="0"/>
          <w:bCs/>
          <w:lang w:val="en-US"/>
        </w:rPr>
        <w:t>As a starting point for UE sleeping opportunities, assume C-DRX like mechanism is supported.  Study further details of C-DRX like mechanism.</w:t>
      </w:r>
    </w:p>
    <w:p w14:paraId="539D8DDD" w14:textId="77777777" w:rsidR="009B2E0C" w:rsidRPr="004D4BDB" w:rsidRDefault="009B2E0C" w:rsidP="009B2E0C">
      <w:pPr>
        <w:pStyle w:val="Agreement"/>
        <w:numPr>
          <w:ilvl w:val="0"/>
          <w:numId w:val="45"/>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lang w:val="en-US"/>
        </w:rPr>
      </w:pPr>
      <w:r w:rsidRPr="004D4BDB">
        <w:rPr>
          <w:b w:val="0"/>
          <w:bCs/>
          <w:lang w:val="en-US"/>
        </w:rPr>
        <w:t xml:space="preserve">Study DL WUS.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5E58382A" w14:textId="77777777" w:rsidR="009B2E0C" w:rsidRPr="004D2A98" w:rsidRDefault="009B2E0C" w:rsidP="009B2E0C">
      <w:pPr>
        <w:pStyle w:val="Agreement"/>
        <w:numPr>
          <w:ilvl w:val="0"/>
          <w:numId w:val="45"/>
        </w:numPr>
        <w:pBdr>
          <w:top w:val="single" w:sz="4" w:space="1" w:color="auto"/>
          <w:left w:val="single" w:sz="4" w:space="4" w:color="auto"/>
          <w:bottom w:val="single" w:sz="4" w:space="1" w:color="auto"/>
          <w:right w:val="single" w:sz="4" w:space="4" w:color="auto"/>
        </w:pBdr>
        <w:tabs>
          <w:tab w:val="clear" w:pos="1619"/>
          <w:tab w:val="num" w:pos="1200"/>
        </w:tabs>
        <w:overflowPunct/>
        <w:autoSpaceDE/>
        <w:autoSpaceDN/>
        <w:adjustRightInd/>
        <w:ind w:left="1200"/>
        <w:textAlignment w:val="auto"/>
        <w:rPr>
          <w:b w:val="0"/>
          <w:bCs/>
          <w:lang w:val="en-US"/>
        </w:rPr>
      </w:pPr>
      <w:r w:rsidRPr="004D2A98">
        <w:rPr>
          <w:b w:val="0"/>
          <w:bCs/>
          <w:lang w:val="en-US"/>
        </w:rPr>
        <w:t xml:space="preserve">Study interaction with NW sleeping opportunities (e.g. CELL DTX/DRX)  </w:t>
      </w:r>
    </w:p>
    <w:p w14:paraId="2EDA1C2E" w14:textId="79EF366E" w:rsidR="00BF08F0" w:rsidRPr="000F4F6B" w:rsidRDefault="009B2E0C" w:rsidP="00A40D5A">
      <w:pPr>
        <w:rPr>
          <w:sz w:val="21"/>
          <w:szCs w:val="21"/>
          <w:lang w:val="en-US"/>
        </w:rPr>
      </w:pPr>
      <w:r w:rsidRPr="000F4F6B">
        <w:rPr>
          <w:sz w:val="21"/>
          <w:szCs w:val="21"/>
          <w:lang w:val="en-US"/>
        </w:rPr>
        <w:t>In this contribution, based on chairlady guideline, we further discuss DRX</w:t>
      </w:r>
      <w:r w:rsidR="00481D58" w:rsidRPr="000F4F6B">
        <w:rPr>
          <w:sz w:val="21"/>
          <w:szCs w:val="21"/>
          <w:lang w:val="en-US"/>
        </w:rPr>
        <w:t>/DTX</w:t>
      </w:r>
      <w:r w:rsidRPr="000F4F6B">
        <w:rPr>
          <w:sz w:val="21"/>
          <w:szCs w:val="21"/>
          <w:lang w:val="en-US"/>
        </w:rPr>
        <w:t xml:space="preserve"> related UE power saving and NW energy efficiency during RRC_CONNECTED.</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753593F"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B2E0C">
        <w:rPr>
          <w:lang w:eastAsia="zh-CN"/>
        </w:rPr>
        <w:t>UE power saving</w:t>
      </w:r>
    </w:p>
    <w:p w14:paraId="6FAAAD81" w14:textId="4FD05278" w:rsidR="00B25937" w:rsidRPr="000F4F6B" w:rsidRDefault="00B25937" w:rsidP="00B25937">
      <w:pPr>
        <w:pStyle w:val="2"/>
        <w:numPr>
          <w:ilvl w:val="0"/>
          <w:numId w:val="0"/>
        </w:numPr>
        <w:spacing w:line="240" w:lineRule="auto"/>
        <w:jc w:val="left"/>
        <w:rPr>
          <w:rFonts w:eastAsia="Yu Mincho"/>
          <w:sz w:val="24"/>
          <w:szCs w:val="24"/>
          <w:lang w:eastAsia="ja-JP"/>
        </w:rPr>
      </w:pPr>
      <w:r w:rsidRPr="000F4F6B">
        <w:rPr>
          <w:sz w:val="24"/>
          <w:szCs w:val="24"/>
          <w:lang w:eastAsia="zh-CN"/>
        </w:rPr>
        <w:t>2.1</w:t>
      </w:r>
      <w:r w:rsidR="0096425E" w:rsidRPr="000F4F6B">
        <w:rPr>
          <w:rFonts w:eastAsia="Yu Mincho"/>
          <w:sz w:val="24"/>
          <w:szCs w:val="24"/>
          <w:lang w:eastAsia="ja-JP"/>
        </w:rPr>
        <w:t>.1</w:t>
      </w:r>
      <w:r w:rsidRPr="000F4F6B">
        <w:rPr>
          <w:sz w:val="24"/>
          <w:szCs w:val="24"/>
          <w:lang w:eastAsia="zh-CN"/>
        </w:rPr>
        <w:t xml:space="preserve"> </w:t>
      </w:r>
      <w:r w:rsidR="0096425E">
        <w:rPr>
          <w:rFonts w:eastAsia="Yu Mincho" w:hint="eastAsia"/>
          <w:sz w:val="24"/>
          <w:szCs w:val="24"/>
          <w:lang w:eastAsia="ja-JP"/>
        </w:rPr>
        <w:t>C-DRX</w:t>
      </w:r>
    </w:p>
    <w:p w14:paraId="70513662" w14:textId="62E2677C" w:rsidR="00012943" w:rsidRPr="000F4F6B" w:rsidRDefault="00FC405F" w:rsidP="00FB459B">
      <w:pPr>
        <w:rPr>
          <w:sz w:val="21"/>
          <w:szCs w:val="21"/>
        </w:rPr>
      </w:pPr>
      <w:r w:rsidRPr="000F4F6B">
        <w:rPr>
          <w:sz w:val="21"/>
          <w:szCs w:val="21"/>
        </w:rPr>
        <w:t xml:space="preserve">There is no doubt that C-DRX introduced in 5G </w:t>
      </w:r>
      <w:r w:rsidR="0051060E" w:rsidRPr="000F4F6B">
        <w:rPr>
          <w:sz w:val="21"/>
          <w:szCs w:val="21"/>
        </w:rPr>
        <w:t xml:space="preserve">has </w:t>
      </w:r>
      <w:r w:rsidRPr="000F4F6B">
        <w:rPr>
          <w:sz w:val="21"/>
          <w:szCs w:val="21"/>
        </w:rPr>
        <w:t>improved UE power saving significantly by making a balance between UE power saving and data</w:t>
      </w:r>
      <w:r w:rsidR="00A44210" w:rsidRPr="000F4F6B">
        <w:rPr>
          <w:sz w:val="21"/>
          <w:szCs w:val="21"/>
        </w:rPr>
        <w:t xml:space="preserve"> scheduling</w:t>
      </w:r>
      <w:r w:rsidR="00F2546F" w:rsidRPr="000F4F6B">
        <w:rPr>
          <w:sz w:val="21"/>
          <w:szCs w:val="21"/>
        </w:rPr>
        <w:t xml:space="preserve"> latency. In 6G, such</w:t>
      </w:r>
      <w:r w:rsidRPr="000F4F6B">
        <w:rPr>
          <w:sz w:val="21"/>
          <w:szCs w:val="21"/>
        </w:rPr>
        <w:t xml:space="preserve"> fundamental power saving technology should still be taken as baseline and further enhance it.</w:t>
      </w:r>
    </w:p>
    <w:p w14:paraId="5FD9BC41" w14:textId="540F4035" w:rsidR="00686FBF" w:rsidRDefault="00FC405F" w:rsidP="00FB459B">
      <w:pPr>
        <w:rPr>
          <w:sz w:val="21"/>
          <w:szCs w:val="21"/>
        </w:rPr>
      </w:pPr>
      <w:r w:rsidRPr="000F4F6B">
        <w:rPr>
          <w:sz w:val="21"/>
          <w:szCs w:val="21"/>
        </w:rPr>
        <w:t xml:space="preserve">The basic function of C-DRX can be described as to specify some active time window and sleeping window to control UE PDCCH monitoring behaviour. When active time window occupies most of time domain, it is friendly </w:t>
      </w:r>
      <w:r w:rsidRPr="000F4F6B">
        <w:rPr>
          <w:sz w:val="21"/>
          <w:szCs w:val="21"/>
        </w:rPr>
        <w:lastRenderedPageBreak/>
        <w:t>for data scheduling latency meanwhile UE power consumption may be increased. On the contrary, when sleeping window occupies most of time domain, it is friendly for UE power consumption</w:t>
      </w:r>
      <w:r w:rsidR="00F75AEB">
        <w:rPr>
          <w:rFonts w:eastAsia="Yu Mincho" w:hint="eastAsia"/>
          <w:sz w:val="21"/>
          <w:szCs w:val="21"/>
          <w:lang w:eastAsia="ja-JP"/>
        </w:rPr>
        <w:t>,</w:t>
      </w:r>
      <w:r w:rsidRPr="000F4F6B">
        <w:rPr>
          <w:sz w:val="21"/>
          <w:szCs w:val="21"/>
        </w:rPr>
        <w:t xml:space="preserve"> but data scheduling latency is increased. </w:t>
      </w:r>
      <w:r w:rsidR="00F37BE0" w:rsidRPr="000F4F6B">
        <w:rPr>
          <w:sz w:val="21"/>
          <w:szCs w:val="21"/>
        </w:rPr>
        <w:t xml:space="preserve">Currently, the C-DRX mechanism is to configure some fixed or semi-static parameters (e.g., cycle, </w:t>
      </w:r>
      <w:proofErr w:type="spellStart"/>
      <w:r w:rsidR="0017488C" w:rsidRPr="000F4F6B">
        <w:rPr>
          <w:sz w:val="21"/>
          <w:szCs w:val="21"/>
        </w:rPr>
        <w:t>onDuration</w:t>
      </w:r>
      <w:proofErr w:type="spellEnd"/>
      <w:r w:rsidR="00F37BE0" w:rsidRPr="000F4F6B">
        <w:rPr>
          <w:sz w:val="21"/>
          <w:szCs w:val="21"/>
        </w:rPr>
        <w:t xml:space="preserve"> timer) to UE, and the UE should, ba</w:t>
      </w:r>
      <w:r w:rsidR="008E611F" w:rsidRPr="000F4F6B">
        <w:rPr>
          <w:sz w:val="21"/>
          <w:szCs w:val="21"/>
        </w:rPr>
        <w:t xml:space="preserve">sed on these parameters, periodically </w:t>
      </w:r>
      <w:r w:rsidR="0051060E" w:rsidRPr="000F4F6B">
        <w:rPr>
          <w:sz w:val="21"/>
          <w:szCs w:val="21"/>
        </w:rPr>
        <w:t>start active timer and</w:t>
      </w:r>
      <w:r w:rsidR="008E611F" w:rsidRPr="000F4F6B">
        <w:rPr>
          <w:sz w:val="21"/>
          <w:szCs w:val="21"/>
        </w:rPr>
        <w:t xml:space="preserve"> blindly</w:t>
      </w:r>
      <w:r w:rsidR="00F37BE0" w:rsidRPr="000F4F6B">
        <w:rPr>
          <w:sz w:val="21"/>
          <w:szCs w:val="21"/>
        </w:rPr>
        <w:t xml:space="preserve"> monitor potential upcoming PDCCH scheduling. The drawback of the mechanism is that one UE may have different traffic service type, such fixed or semi-static configuration may not be suitable for all traffic service types, which may degrade the trade-off between power saving and latency.</w:t>
      </w:r>
      <w:r w:rsidR="004C0EE5" w:rsidRPr="000F4F6B">
        <w:rPr>
          <w:sz w:val="21"/>
          <w:szCs w:val="21"/>
        </w:rPr>
        <w:t xml:space="preserve"> </w:t>
      </w:r>
      <w:r w:rsidR="00686FBF">
        <w:rPr>
          <w:sz w:val="21"/>
          <w:szCs w:val="21"/>
        </w:rPr>
        <w:t>Having said this, in NR C-DRX, some mechanism is also considered for adaptive C-DRX as discussed in the</w:t>
      </w:r>
      <w:r w:rsidR="00481E9E">
        <w:rPr>
          <w:sz w:val="21"/>
          <w:szCs w:val="21"/>
        </w:rPr>
        <w:t xml:space="preserve"> below</w:t>
      </w:r>
      <w:r w:rsidR="00686FBF">
        <w:rPr>
          <w:sz w:val="21"/>
          <w:szCs w:val="21"/>
        </w:rPr>
        <w:t xml:space="preserve"> table.</w:t>
      </w:r>
    </w:p>
    <w:p w14:paraId="166E9D6C" w14:textId="48F53F1B" w:rsidR="00686FBF" w:rsidRDefault="00686FBF" w:rsidP="00605DEA">
      <w:pPr>
        <w:jc w:val="center"/>
        <w:rPr>
          <w:sz w:val="21"/>
          <w:szCs w:val="21"/>
        </w:rPr>
      </w:pPr>
      <w:r>
        <w:rPr>
          <w:sz w:val="21"/>
          <w:szCs w:val="21"/>
        </w:rPr>
        <w:t>Table-1 Pros and Cons in NR C-DRX</w:t>
      </w:r>
    </w:p>
    <w:tbl>
      <w:tblPr>
        <w:tblStyle w:val="a7"/>
        <w:tblW w:w="0" w:type="auto"/>
        <w:tblLook w:val="04A0" w:firstRow="1" w:lastRow="0" w:firstColumn="1" w:lastColumn="0" w:noHBand="0" w:noVBand="1"/>
      </w:tblPr>
      <w:tblGrid>
        <w:gridCol w:w="2873"/>
        <w:gridCol w:w="3353"/>
        <w:gridCol w:w="3402"/>
      </w:tblGrid>
      <w:tr w:rsidR="00605DEA" w14:paraId="268DAE70" w14:textId="77777777" w:rsidTr="007C679F">
        <w:tc>
          <w:tcPr>
            <w:tcW w:w="2873" w:type="dxa"/>
          </w:tcPr>
          <w:p w14:paraId="4A499DEF" w14:textId="77777777" w:rsidR="00605DEA" w:rsidRPr="00D03F2A" w:rsidRDefault="00605DEA" w:rsidP="007C679F">
            <w:pPr>
              <w:jc w:val="center"/>
              <w:rPr>
                <w:rFonts w:eastAsia="Yu Mincho"/>
                <w:sz w:val="21"/>
                <w:szCs w:val="21"/>
                <w:lang w:eastAsia="ja-JP"/>
              </w:rPr>
            </w:pPr>
            <w:r>
              <w:rPr>
                <w:rFonts w:eastAsia="Yu Mincho"/>
                <w:sz w:val="21"/>
                <w:szCs w:val="21"/>
                <w:lang w:eastAsia="ja-JP"/>
              </w:rPr>
              <w:t>F</w:t>
            </w:r>
            <w:r>
              <w:rPr>
                <w:rFonts w:eastAsia="Yu Mincho" w:hint="eastAsia"/>
                <w:sz w:val="21"/>
                <w:szCs w:val="21"/>
                <w:lang w:eastAsia="ja-JP"/>
              </w:rPr>
              <w:t>unctionality</w:t>
            </w:r>
          </w:p>
        </w:tc>
        <w:tc>
          <w:tcPr>
            <w:tcW w:w="3353" w:type="dxa"/>
          </w:tcPr>
          <w:p w14:paraId="053CC0A1" w14:textId="77777777" w:rsidR="00605DEA" w:rsidRDefault="00605DEA" w:rsidP="007C679F">
            <w:pPr>
              <w:jc w:val="center"/>
              <w:rPr>
                <w:sz w:val="21"/>
                <w:szCs w:val="21"/>
              </w:rPr>
            </w:pPr>
            <w:r>
              <w:rPr>
                <w:sz w:val="21"/>
                <w:szCs w:val="21"/>
              </w:rPr>
              <w:t>Pros</w:t>
            </w:r>
          </w:p>
        </w:tc>
        <w:tc>
          <w:tcPr>
            <w:tcW w:w="3402" w:type="dxa"/>
          </w:tcPr>
          <w:p w14:paraId="06B69C0F" w14:textId="77777777" w:rsidR="00605DEA" w:rsidRDefault="00605DEA" w:rsidP="007C679F">
            <w:pPr>
              <w:jc w:val="center"/>
              <w:rPr>
                <w:sz w:val="21"/>
                <w:szCs w:val="21"/>
              </w:rPr>
            </w:pPr>
            <w:r>
              <w:rPr>
                <w:sz w:val="21"/>
                <w:szCs w:val="21"/>
              </w:rPr>
              <w:t>Cons</w:t>
            </w:r>
          </w:p>
        </w:tc>
      </w:tr>
      <w:tr w:rsidR="00605DEA" w14:paraId="7D128E91" w14:textId="77777777" w:rsidTr="007C679F">
        <w:tc>
          <w:tcPr>
            <w:tcW w:w="2873" w:type="dxa"/>
          </w:tcPr>
          <w:p w14:paraId="2469C100" w14:textId="77777777" w:rsidR="00605DEA" w:rsidRPr="00D03F2A" w:rsidRDefault="00605DEA" w:rsidP="007C679F">
            <w:pPr>
              <w:rPr>
                <w:rFonts w:eastAsia="Yu Mincho"/>
                <w:sz w:val="21"/>
                <w:szCs w:val="21"/>
                <w:lang w:eastAsia="ja-JP"/>
              </w:rPr>
            </w:pPr>
            <w:r>
              <w:rPr>
                <w:rFonts w:eastAsia="Yu Mincho" w:hint="eastAsia"/>
                <w:sz w:val="21"/>
                <w:szCs w:val="21"/>
                <w:lang w:eastAsia="ja-JP"/>
              </w:rPr>
              <w:t>Both Long DRX and Short DRX (optional) can be configured.</w:t>
            </w:r>
          </w:p>
        </w:tc>
        <w:tc>
          <w:tcPr>
            <w:tcW w:w="3353" w:type="dxa"/>
          </w:tcPr>
          <w:p w14:paraId="081DED54" w14:textId="77777777" w:rsidR="00605DEA" w:rsidRDefault="00605DEA" w:rsidP="007C679F">
            <w:pPr>
              <w:rPr>
                <w:sz w:val="21"/>
                <w:szCs w:val="21"/>
              </w:rPr>
            </w:pPr>
            <w:r>
              <w:rPr>
                <w:rFonts w:eastAsia="Yu Mincho" w:hint="eastAsia"/>
                <w:sz w:val="21"/>
                <w:szCs w:val="21"/>
                <w:lang w:eastAsia="ja-JP"/>
              </w:rPr>
              <w:t xml:space="preserve">For shorter scheduling latency, Short DRX can be configured. </w:t>
            </w:r>
          </w:p>
        </w:tc>
        <w:tc>
          <w:tcPr>
            <w:tcW w:w="3402" w:type="dxa"/>
          </w:tcPr>
          <w:p w14:paraId="7F265833" w14:textId="77777777" w:rsidR="00605DEA" w:rsidRDefault="00605DEA" w:rsidP="007C679F">
            <w:pPr>
              <w:rPr>
                <w:sz w:val="21"/>
                <w:szCs w:val="21"/>
              </w:rPr>
            </w:pPr>
            <w:r>
              <w:rPr>
                <w:rFonts w:eastAsia="Yu Mincho" w:hint="eastAsia"/>
                <w:sz w:val="21"/>
                <w:szCs w:val="21"/>
                <w:lang w:eastAsia="ja-JP"/>
              </w:rPr>
              <w:t>C</w:t>
            </w:r>
            <w:r>
              <w:rPr>
                <w:sz w:val="21"/>
                <w:szCs w:val="21"/>
              </w:rPr>
              <w:t>onfiguration is semi-static (only by RRC re-configuration)</w:t>
            </w:r>
            <w:r>
              <w:rPr>
                <w:rFonts w:eastAsia="Yu Mincho" w:hint="eastAsia"/>
                <w:sz w:val="21"/>
                <w:szCs w:val="21"/>
                <w:lang w:eastAsia="ja-JP"/>
              </w:rPr>
              <w:t xml:space="preserve">. </w:t>
            </w:r>
          </w:p>
        </w:tc>
      </w:tr>
      <w:tr w:rsidR="00605DEA" w14:paraId="46958A12" w14:textId="77777777" w:rsidTr="007C679F">
        <w:tc>
          <w:tcPr>
            <w:tcW w:w="2873" w:type="dxa"/>
          </w:tcPr>
          <w:p w14:paraId="4BF43C33" w14:textId="77777777" w:rsidR="00605DEA" w:rsidRDefault="00605DEA" w:rsidP="007C679F">
            <w:pPr>
              <w:rPr>
                <w:rFonts w:eastAsia="Yu Mincho"/>
                <w:sz w:val="21"/>
                <w:szCs w:val="21"/>
                <w:lang w:eastAsia="ja-JP"/>
              </w:rPr>
            </w:pPr>
            <w:r>
              <w:rPr>
                <w:rFonts w:eastAsia="Yu Mincho" w:hint="eastAsia"/>
                <w:sz w:val="21"/>
                <w:szCs w:val="21"/>
                <w:lang w:eastAsia="ja-JP"/>
              </w:rPr>
              <w:t>Timer based handling without NW signalling basically</w:t>
            </w:r>
          </w:p>
        </w:tc>
        <w:tc>
          <w:tcPr>
            <w:tcW w:w="3353" w:type="dxa"/>
          </w:tcPr>
          <w:p w14:paraId="73B63D2D" w14:textId="77777777" w:rsidR="00605DEA" w:rsidRPr="00897B6F" w:rsidRDefault="00605DEA" w:rsidP="007C679F">
            <w:pPr>
              <w:rPr>
                <w:rFonts w:eastAsia="Yu Mincho"/>
                <w:sz w:val="21"/>
                <w:szCs w:val="21"/>
                <w:lang w:eastAsia="ja-JP"/>
              </w:rPr>
            </w:pPr>
            <w:r>
              <w:rPr>
                <w:rFonts w:eastAsia="Yu Mincho" w:hint="eastAsia"/>
                <w:sz w:val="21"/>
                <w:szCs w:val="21"/>
                <w:lang w:eastAsia="ja-JP"/>
              </w:rPr>
              <w:t>Flexible according to the actual traffic</w:t>
            </w:r>
          </w:p>
        </w:tc>
        <w:tc>
          <w:tcPr>
            <w:tcW w:w="3402" w:type="dxa"/>
          </w:tcPr>
          <w:p w14:paraId="3155E095" w14:textId="77777777" w:rsidR="00605DEA" w:rsidRPr="00D03F2A" w:rsidDel="007465D0" w:rsidRDefault="00605DEA" w:rsidP="007C679F">
            <w:pPr>
              <w:rPr>
                <w:rFonts w:eastAsia="Yu Mincho"/>
                <w:sz w:val="21"/>
                <w:szCs w:val="21"/>
                <w:lang w:eastAsia="ja-JP"/>
              </w:rPr>
            </w:pPr>
            <w:r>
              <w:rPr>
                <w:rFonts w:eastAsia="Yu Mincho" w:hint="eastAsia"/>
                <w:sz w:val="21"/>
                <w:szCs w:val="21"/>
                <w:lang w:eastAsia="ja-JP"/>
              </w:rPr>
              <w:t>Complicated behaviour due to many timers</w:t>
            </w:r>
          </w:p>
        </w:tc>
      </w:tr>
      <w:tr w:rsidR="00605DEA" w14:paraId="0EE31EDA" w14:textId="77777777" w:rsidTr="007C679F">
        <w:tc>
          <w:tcPr>
            <w:tcW w:w="2873" w:type="dxa"/>
          </w:tcPr>
          <w:p w14:paraId="71DEBB7D" w14:textId="77777777" w:rsidR="00605DEA" w:rsidRDefault="00605DEA" w:rsidP="007C679F">
            <w:pPr>
              <w:rPr>
                <w:rFonts w:eastAsia="Yu Mincho"/>
                <w:sz w:val="21"/>
                <w:szCs w:val="21"/>
                <w:lang w:eastAsia="ja-JP"/>
              </w:rPr>
            </w:pPr>
            <w:r>
              <w:rPr>
                <w:rFonts w:eastAsia="Yu Mincho" w:hint="eastAsia"/>
                <w:sz w:val="21"/>
                <w:szCs w:val="21"/>
                <w:lang w:eastAsia="ja-JP"/>
              </w:rPr>
              <w:t>Short DRX to Long DRX transition upon expiry of</w:t>
            </w:r>
            <w:r>
              <w:t xml:space="preserve"> </w:t>
            </w:r>
            <w:proofErr w:type="spellStart"/>
            <w:r w:rsidRPr="00046455">
              <w:rPr>
                <w:rFonts w:eastAsia="Yu Mincho"/>
                <w:sz w:val="21"/>
                <w:szCs w:val="21"/>
                <w:lang w:eastAsia="ja-JP"/>
              </w:rPr>
              <w:t>drx-</w:t>
            </w:r>
            <w:r w:rsidRPr="008760D1">
              <w:rPr>
                <w:rFonts w:eastAsia="Yu Mincho"/>
                <w:i/>
                <w:iCs/>
                <w:sz w:val="21"/>
                <w:szCs w:val="21"/>
                <w:lang w:eastAsia="ja-JP"/>
              </w:rPr>
              <w:t>ShortCycleTimer</w:t>
            </w:r>
            <w:proofErr w:type="spellEnd"/>
            <w:r>
              <w:rPr>
                <w:rFonts w:eastAsia="Yu Mincho" w:hint="eastAsia"/>
                <w:sz w:val="21"/>
                <w:szCs w:val="21"/>
                <w:lang w:eastAsia="ja-JP"/>
              </w:rPr>
              <w:t>, or Long DRX Command MAC CE</w:t>
            </w:r>
          </w:p>
        </w:tc>
        <w:tc>
          <w:tcPr>
            <w:tcW w:w="3353" w:type="dxa"/>
          </w:tcPr>
          <w:p w14:paraId="08CB9A48" w14:textId="39E457F2" w:rsidR="00CC0242" w:rsidRPr="00D03F2A" w:rsidRDefault="00CC0242" w:rsidP="007C679F">
            <w:pPr>
              <w:rPr>
                <w:rFonts w:eastAsia="Yu Mincho"/>
                <w:sz w:val="21"/>
                <w:szCs w:val="21"/>
                <w:lang w:eastAsia="ja-JP"/>
              </w:rPr>
            </w:pPr>
            <w:r>
              <w:rPr>
                <w:rFonts w:eastAsia="Yu Mincho"/>
                <w:sz w:val="21"/>
                <w:szCs w:val="21"/>
                <w:lang w:eastAsia="ja-JP"/>
              </w:rPr>
              <w:t>Reduce power consumption by fallback to Long DRX cycle and dynamical indication via MAC CE according to the traffic.</w:t>
            </w:r>
          </w:p>
        </w:tc>
        <w:tc>
          <w:tcPr>
            <w:tcW w:w="3402" w:type="dxa"/>
          </w:tcPr>
          <w:p w14:paraId="05EA76FB" w14:textId="77777777" w:rsidR="00605DEA" w:rsidRDefault="00605DEA" w:rsidP="007C679F">
            <w:pPr>
              <w:rPr>
                <w:sz w:val="21"/>
                <w:szCs w:val="21"/>
              </w:rPr>
            </w:pPr>
            <w:r>
              <w:rPr>
                <w:rFonts w:eastAsia="Yu Mincho" w:hint="eastAsia"/>
                <w:sz w:val="21"/>
                <w:szCs w:val="21"/>
                <w:lang w:eastAsia="ja-JP"/>
              </w:rPr>
              <w:t>For dynamic transition, NW needs to send MAC CE.</w:t>
            </w:r>
          </w:p>
        </w:tc>
      </w:tr>
      <w:tr w:rsidR="00605DEA" w14:paraId="3AA1E2E3" w14:textId="77777777" w:rsidTr="007C679F">
        <w:tc>
          <w:tcPr>
            <w:tcW w:w="2873" w:type="dxa"/>
          </w:tcPr>
          <w:p w14:paraId="3A23565B" w14:textId="77777777" w:rsidR="00605DEA" w:rsidRDefault="00605DEA" w:rsidP="007C679F">
            <w:pPr>
              <w:rPr>
                <w:rFonts w:eastAsia="Yu Mincho"/>
                <w:sz w:val="21"/>
                <w:szCs w:val="21"/>
                <w:lang w:eastAsia="ja-JP"/>
              </w:rPr>
            </w:pPr>
            <w:r>
              <w:rPr>
                <w:rFonts w:eastAsia="Yu Mincho" w:hint="eastAsia"/>
                <w:sz w:val="21"/>
                <w:szCs w:val="21"/>
                <w:lang w:eastAsia="ja-JP"/>
              </w:rPr>
              <w:t>Long DRX to Short DRX transition upon receiving new data</w:t>
            </w:r>
          </w:p>
        </w:tc>
        <w:tc>
          <w:tcPr>
            <w:tcW w:w="3353" w:type="dxa"/>
          </w:tcPr>
          <w:p w14:paraId="78B4ADA2" w14:textId="77777777" w:rsidR="00605DEA" w:rsidRPr="00D03F2A" w:rsidRDefault="00605DEA" w:rsidP="007C679F">
            <w:pPr>
              <w:rPr>
                <w:rFonts w:eastAsia="Yu Mincho"/>
                <w:sz w:val="21"/>
                <w:szCs w:val="21"/>
                <w:lang w:eastAsia="ja-JP"/>
              </w:rPr>
            </w:pPr>
            <w:r>
              <w:rPr>
                <w:rFonts w:eastAsia="Yu Mincho" w:hint="eastAsia"/>
                <w:sz w:val="21"/>
                <w:szCs w:val="21"/>
                <w:lang w:eastAsia="ja-JP"/>
              </w:rPr>
              <w:t xml:space="preserve">DRX </w:t>
            </w:r>
            <w:r>
              <w:rPr>
                <w:rFonts w:eastAsia="Yu Mincho"/>
                <w:sz w:val="21"/>
                <w:szCs w:val="21"/>
                <w:lang w:eastAsia="ja-JP"/>
              </w:rPr>
              <w:t>cycle</w:t>
            </w:r>
            <w:r>
              <w:rPr>
                <w:rFonts w:eastAsia="Yu Mincho" w:hint="eastAsia"/>
                <w:sz w:val="21"/>
                <w:szCs w:val="21"/>
                <w:lang w:eastAsia="ja-JP"/>
              </w:rPr>
              <w:t xml:space="preserve"> with less latency can be selected for new data.</w:t>
            </w:r>
          </w:p>
        </w:tc>
        <w:tc>
          <w:tcPr>
            <w:tcW w:w="3402" w:type="dxa"/>
          </w:tcPr>
          <w:p w14:paraId="4676121E" w14:textId="2B8AA49B" w:rsidR="00605DEA" w:rsidRPr="00D03F2A" w:rsidRDefault="00605DEA" w:rsidP="007C679F">
            <w:pPr>
              <w:rPr>
                <w:rFonts w:eastAsia="Yu Mincho"/>
                <w:sz w:val="21"/>
                <w:szCs w:val="21"/>
                <w:lang w:eastAsia="ja-JP"/>
              </w:rPr>
            </w:pPr>
            <w:r>
              <w:rPr>
                <w:rFonts w:eastAsia="Yu Mincho" w:hint="eastAsia"/>
                <w:sz w:val="21"/>
                <w:szCs w:val="21"/>
                <w:lang w:eastAsia="ja-JP"/>
              </w:rPr>
              <w:t>Even for only one-shot data transmission, transition to</w:t>
            </w:r>
            <w:r w:rsidR="00CC0242">
              <w:rPr>
                <w:rFonts w:eastAsia="Yu Mincho"/>
                <w:sz w:val="21"/>
                <w:szCs w:val="21"/>
                <w:lang w:eastAsia="ja-JP"/>
              </w:rPr>
              <w:t xml:space="preserve"> unnecessary</w:t>
            </w:r>
            <w:r>
              <w:rPr>
                <w:rFonts w:eastAsia="Yu Mincho" w:hint="eastAsia"/>
                <w:sz w:val="21"/>
                <w:szCs w:val="21"/>
                <w:lang w:eastAsia="ja-JP"/>
              </w:rPr>
              <w:t xml:space="preserve"> S</w:t>
            </w:r>
            <w:r>
              <w:rPr>
                <w:rFonts w:eastAsia="Yu Mincho"/>
                <w:sz w:val="21"/>
                <w:szCs w:val="21"/>
                <w:lang w:eastAsia="ja-JP"/>
              </w:rPr>
              <w:t>h</w:t>
            </w:r>
            <w:r>
              <w:rPr>
                <w:rFonts w:eastAsia="Yu Mincho" w:hint="eastAsia"/>
                <w:sz w:val="21"/>
                <w:szCs w:val="21"/>
                <w:lang w:eastAsia="ja-JP"/>
              </w:rPr>
              <w:t>ort DRX cycle</w:t>
            </w:r>
          </w:p>
        </w:tc>
      </w:tr>
      <w:tr w:rsidR="00605DEA" w14:paraId="1C1D049C" w14:textId="77777777" w:rsidTr="007C679F">
        <w:tc>
          <w:tcPr>
            <w:tcW w:w="2873" w:type="dxa"/>
          </w:tcPr>
          <w:p w14:paraId="6F89FE12" w14:textId="77777777" w:rsidR="00605DEA" w:rsidRDefault="00605DEA" w:rsidP="007C679F">
            <w:pPr>
              <w:rPr>
                <w:rFonts w:eastAsia="Yu Mincho"/>
                <w:sz w:val="21"/>
                <w:szCs w:val="21"/>
                <w:lang w:eastAsia="ja-JP"/>
              </w:rPr>
            </w:pPr>
            <w:r>
              <w:rPr>
                <w:rFonts w:eastAsia="Yu Mincho" w:hint="eastAsia"/>
                <w:sz w:val="21"/>
                <w:szCs w:val="21"/>
                <w:lang w:eastAsia="ja-JP"/>
              </w:rPr>
              <w:t xml:space="preserve">Secondary DRX group: different DRX operation in FR1 and FR2 with configuration of </w:t>
            </w:r>
            <w:proofErr w:type="spellStart"/>
            <w:r w:rsidRPr="00BD1A9B">
              <w:rPr>
                <w:rFonts w:eastAsia="Yu Mincho"/>
                <w:i/>
                <w:iCs/>
                <w:sz w:val="21"/>
                <w:szCs w:val="21"/>
                <w:lang w:eastAsia="ja-JP"/>
              </w:rPr>
              <w:t>drx-InactivityTimer</w:t>
            </w:r>
            <w:proofErr w:type="spellEnd"/>
            <w:r w:rsidRPr="00BD1A9B">
              <w:rPr>
                <w:rFonts w:eastAsia="Yu Mincho"/>
                <w:sz w:val="21"/>
                <w:szCs w:val="21"/>
                <w:lang w:eastAsia="ja-JP"/>
              </w:rPr>
              <w:t xml:space="preserve"> and </w:t>
            </w:r>
            <w:r w:rsidRPr="00BD1A9B">
              <w:rPr>
                <w:rFonts w:eastAsia="Yu Mincho"/>
                <w:i/>
                <w:iCs/>
                <w:sz w:val="21"/>
                <w:szCs w:val="21"/>
                <w:lang w:eastAsia="ja-JP"/>
              </w:rPr>
              <w:t>drx-onDurationTimer</w:t>
            </w:r>
            <w:r>
              <w:rPr>
                <w:rFonts w:eastAsia="Yu Mincho" w:hint="eastAsia"/>
                <w:sz w:val="21"/>
                <w:szCs w:val="21"/>
                <w:lang w:eastAsia="ja-JP"/>
              </w:rPr>
              <w:t>, respectively</w:t>
            </w:r>
          </w:p>
        </w:tc>
        <w:tc>
          <w:tcPr>
            <w:tcW w:w="3353" w:type="dxa"/>
          </w:tcPr>
          <w:p w14:paraId="1BE4F00D" w14:textId="38C1420E" w:rsidR="00605DEA" w:rsidRPr="00D03F2A" w:rsidRDefault="00605DEA" w:rsidP="00CC0242">
            <w:pPr>
              <w:rPr>
                <w:rFonts w:eastAsia="Yu Mincho"/>
                <w:sz w:val="21"/>
                <w:szCs w:val="21"/>
                <w:lang w:eastAsia="ja-JP"/>
              </w:rPr>
            </w:pPr>
            <w:r>
              <w:rPr>
                <w:rFonts w:eastAsia="Yu Mincho" w:hint="eastAsia"/>
                <w:sz w:val="21"/>
                <w:szCs w:val="21"/>
                <w:lang w:eastAsia="ja-JP"/>
              </w:rPr>
              <w:t xml:space="preserve">Two types of traffic </w:t>
            </w:r>
            <w:r>
              <w:rPr>
                <w:rFonts w:eastAsia="Yu Mincho"/>
                <w:sz w:val="21"/>
                <w:szCs w:val="21"/>
                <w:lang w:eastAsia="ja-JP"/>
              </w:rPr>
              <w:t>characteristics</w:t>
            </w:r>
            <w:r>
              <w:rPr>
                <w:rFonts w:eastAsia="Yu Mincho" w:hint="eastAsia"/>
                <w:sz w:val="21"/>
                <w:szCs w:val="21"/>
                <w:lang w:eastAsia="ja-JP"/>
              </w:rPr>
              <w:t xml:space="preserve"> can be handled </w:t>
            </w:r>
            <w:r w:rsidR="00CC0242">
              <w:rPr>
                <w:rFonts w:eastAsia="Yu Mincho"/>
                <w:sz w:val="21"/>
                <w:szCs w:val="21"/>
                <w:lang w:eastAsia="ja-JP"/>
              </w:rPr>
              <w:t>by</w:t>
            </w:r>
            <w:r w:rsidR="00CC0242">
              <w:rPr>
                <w:rFonts w:eastAsia="Yu Mincho" w:hint="eastAsia"/>
                <w:sz w:val="21"/>
                <w:szCs w:val="21"/>
                <w:lang w:eastAsia="ja-JP"/>
              </w:rPr>
              <w:t xml:space="preserve"> </w:t>
            </w:r>
            <w:r>
              <w:rPr>
                <w:rFonts w:eastAsia="Yu Mincho" w:hint="eastAsia"/>
                <w:sz w:val="21"/>
                <w:szCs w:val="21"/>
                <w:lang w:eastAsia="ja-JP"/>
              </w:rPr>
              <w:t>considering the cell in FR1 and FR2.</w:t>
            </w:r>
          </w:p>
        </w:tc>
        <w:tc>
          <w:tcPr>
            <w:tcW w:w="3402" w:type="dxa"/>
          </w:tcPr>
          <w:p w14:paraId="096D44C5" w14:textId="2E62A9B7" w:rsidR="00CC0242" w:rsidRDefault="00CC0242" w:rsidP="007C679F">
            <w:pPr>
              <w:rPr>
                <w:rFonts w:eastAsia="Yu Mincho"/>
                <w:sz w:val="21"/>
                <w:szCs w:val="21"/>
                <w:lang w:eastAsia="ja-JP"/>
              </w:rPr>
            </w:pPr>
            <w:r>
              <w:rPr>
                <w:rFonts w:eastAsia="Yu Mincho"/>
                <w:sz w:val="21"/>
                <w:szCs w:val="21"/>
                <w:lang w:eastAsia="ja-JP"/>
              </w:rPr>
              <w:t xml:space="preserve">Only </w:t>
            </w:r>
            <w:r w:rsidRPr="00C8501F">
              <w:rPr>
                <w:rFonts w:eastAsia="Yu Mincho"/>
                <w:i/>
                <w:iCs/>
                <w:sz w:val="21"/>
                <w:szCs w:val="21"/>
                <w:lang w:eastAsia="ja-JP"/>
              </w:rPr>
              <w:t>drx-onDurationTimer</w:t>
            </w:r>
            <w:r>
              <w:rPr>
                <w:rFonts w:eastAsia="Yu Mincho"/>
                <w:sz w:val="21"/>
                <w:szCs w:val="21"/>
                <w:lang w:eastAsia="ja-JP"/>
              </w:rPr>
              <w:t xml:space="preserve"> and/or </w:t>
            </w:r>
            <w:proofErr w:type="spellStart"/>
            <w:r w:rsidRPr="00C8501F">
              <w:rPr>
                <w:rFonts w:eastAsia="Yu Mincho"/>
                <w:i/>
                <w:iCs/>
                <w:sz w:val="21"/>
                <w:szCs w:val="21"/>
                <w:lang w:eastAsia="ja-JP"/>
              </w:rPr>
              <w:t>drx-InactivityTimer</w:t>
            </w:r>
            <w:proofErr w:type="spellEnd"/>
            <w:r>
              <w:rPr>
                <w:rFonts w:eastAsia="Yu Mincho"/>
                <w:sz w:val="21"/>
                <w:szCs w:val="21"/>
                <w:lang w:eastAsia="ja-JP"/>
              </w:rPr>
              <w:t xml:space="preserve"> can be modified.</w:t>
            </w:r>
          </w:p>
          <w:p w14:paraId="38D9F1C6" w14:textId="06D73733" w:rsidR="00605DEA" w:rsidRPr="00D03F2A" w:rsidRDefault="00605DEA" w:rsidP="007C679F">
            <w:pPr>
              <w:rPr>
                <w:rFonts w:eastAsia="Yu Mincho"/>
                <w:sz w:val="21"/>
                <w:szCs w:val="21"/>
                <w:lang w:eastAsia="ja-JP"/>
              </w:rPr>
            </w:pPr>
            <w:r>
              <w:rPr>
                <w:rFonts w:eastAsia="Yu Mincho" w:hint="eastAsia"/>
                <w:sz w:val="21"/>
                <w:szCs w:val="21"/>
                <w:lang w:eastAsia="ja-JP"/>
              </w:rPr>
              <w:t>Selection of Short DRX and Long DRX is common for both DRX groups.</w:t>
            </w:r>
          </w:p>
        </w:tc>
      </w:tr>
    </w:tbl>
    <w:p w14:paraId="020B8B25" w14:textId="06FB50D9" w:rsidR="00A10FFF" w:rsidRDefault="00A10FFF" w:rsidP="00FB459B">
      <w:pPr>
        <w:rPr>
          <w:sz w:val="21"/>
          <w:szCs w:val="21"/>
        </w:rPr>
      </w:pPr>
    </w:p>
    <w:p w14:paraId="525BFCF0" w14:textId="77777777" w:rsidR="008B2069" w:rsidRDefault="00FB2DF0" w:rsidP="00FB459B">
      <w:pPr>
        <w:rPr>
          <w:rFonts w:eastAsia="Yu Mincho"/>
          <w:sz w:val="21"/>
          <w:szCs w:val="21"/>
          <w:lang w:eastAsia="ja-JP"/>
        </w:rPr>
      </w:pPr>
      <w:r>
        <w:rPr>
          <w:sz w:val="21"/>
          <w:szCs w:val="21"/>
        </w:rPr>
        <w:t xml:space="preserve">Based on the analysis above, NR C-DRX is a little complicated by introducing different mechanism, it is true that the current mechanism works for adaptive C-DRX but sometimes it is not sure whether such adaptive mechanism can fit the upcoming data / sleeping better. </w:t>
      </w:r>
    </w:p>
    <w:p w14:paraId="72594947" w14:textId="220F9CA3" w:rsidR="00154A09" w:rsidRDefault="00154A09" w:rsidP="00FB459B">
      <w:pPr>
        <w:rPr>
          <w:sz w:val="21"/>
          <w:szCs w:val="21"/>
        </w:rPr>
      </w:pPr>
      <w:r w:rsidRPr="000F4F6B">
        <w:rPr>
          <w:sz w:val="21"/>
          <w:szCs w:val="21"/>
        </w:rPr>
        <w:t xml:space="preserve">In 6G, we </w:t>
      </w:r>
      <w:r>
        <w:rPr>
          <w:rFonts w:hint="eastAsia"/>
          <w:sz w:val="21"/>
          <w:szCs w:val="21"/>
        </w:rPr>
        <w:t>may</w:t>
      </w:r>
      <w:r>
        <w:rPr>
          <w:sz w:val="21"/>
          <w:szCs w:val="21"/>
        </w:rPr>
        <w:t xml:space="preserve"> seek for more </w:t>
      </w:r>
      <w:r>
        <w:rPr>
          <w:rFonts w:hint="eastAsia"/>
          <w:sz w:val="21"/>
          <w:szCs w:val="21"/>
        </w:rPr>
        <w:t>opportunities</w:t>
      </w:r>
      <w:r>
        <w:rPr>
          <w:sz w:val="21"/>
          <w:szCs w:val="21"/>
        </w:rPr>
        <w:t xml:space="preserve"> </w:t>
      </w:r>
      <w:r>
        <w:rPr>
          <w:rFonts w:hint="eastAsia"/>
          <w:sz w:val="21"/>
          <w:szCs w:val="21"/>
        </w:rPr>
        <w:t>on</w:t>
      </w:r>
      <w:r w:rsidRPr="000F4F6B">
        <w:rPr>
          <w:sz w:val="21"/>
          <w:szCs w:val="21"/>
        </w:rPr>
        <w:t xml:space="preserve"> adaptive C-DRX configuration, for instance, </w:t>
      </w:r>
      <w:proofErr w:type="spellStart"/>
      <w:r w:rsidRPr="000F4F6B">
        <w:rPr>
          <w:sz w:val="21"/>
          <w:szCs w:val="21"/>
        </w:rPr>
        <w:t>eMBB</w:t>
      </w:r>
      <w:proofErr w:type="spellEnd"/>
      <w:r w:rsidRPr="000F4F6B">
        <w:rPr>
          <w:sz w:val="21"/>
          <w:szCs w:val="21"/>
        </w:rPr>
        <w:t xml:space="preserve"> service requires amount of data transmission but maybe not critical for latency, the C-DRX can be longer cycle with longer </w:t>
      </w:r>
      <w:proofErr w:type="spellStart"/>
      <w:r w:rsidRPr="000F4F6B">
        <w:rPr>
          <w:sz w:val="21"/>
          <w:szCs w:val="21"/>
        </w:rPr>
        <w:t>onDuration</w:t>
      </w:r>
      <w:proofErr w:type="spellEnd"/>
      <w:r w:rsidRPr="000F4F6B">
        <w:rPr>
          <w:sz w:val="21"/>
          <w:szCs w:val="21"/>
        </w:rPr>
        <w:t xml:space="preserve"> timer while </w:t>
      </w:r>
      <w:r w:rsidR="001F7F97">
        <w:rPr>
          <w:rFonts w:eastAsia="Yu Mincho" w:hint="eastAsia"/>
          <w:sz w:val="21"/>
          <w:szCs w:val="21"/>
          <w:lang w:eastAsia="ja-JP"/>
        </w:rPr>
        <w:t>U</w:t>
      </w:r>
      <w:r w:rsidRPr="000F4F6B">
        <w:rPr>
          <w:sz w:val="21"/>
          <w:szCs w:val="21"/>
        </w:rPr>
        <w:t xml:space="preserve">RLLC service requires small data transmission but is critical for latency, the C-DRX can </w:t>
      </w:r>
      <w:r w:rsidRPr="000F4F6B">
        <w:rPr>
          <w:sz w:val="21"/>
          <w:szCs w:val="21"/>
        </w:rPr>
        <w:lastRenderedPageBreak/>
        <w:t xml:space="preserve">be shorter cycle with shorter </w:t>
      </w:r>
      <w:proofErr w:type="spellStart"/>
      <w:r w:rsidRPr="000F4F6B">
        <w:rPr>
          <w:sz w:val="21"/>
          <w:szCs w:val="21"/>
        </w:rPr>
        <w:t>onDuration</w:t>
      </w:r>
      <w:proofErr w:type="spellEnd"/>
      <w:r w:rsidRPr="000F4F6B">
        <w:rPr>
          <w:sz w:val="21"/>
          <w:szCs w:val="21"/>
        </w:rPr>
        <w:t xml:space="preserve"> timer</w:t>
      </w:r>
      <w:r>
        <w:rPr>
          <w:sz w:val="21"/>
          <w:szCs w:val="21"/>
        </w:rPr>
        <w:t xml:space="preserve">. And </w:t>
      </w:r>
      <w:r>
        <w:rPr>
          <w:rFonts w:hint="eastAsia"/>
          <w:sz w:val="21"/>
          <w:szCs w:val="21"/>
        </w:rPr>
        <w:t>it</w:t>
      </w:r>
      <w:r>
        <w:rPr>
          <w:sz w:val="21"/>
          <w:szCs w:val="21"/>
        </w:rPr>
        <w:t xml:space="preserve"> is foreseen that in 6G one UE may have different traffic pattern during RRC_CONNECTED.</w:t>
      </w:r>
      <w:r w:rsidRPr="000F4F6B">
        <w:rPr>
          <w:sz w:val="21"/>
          <w:szCs w:val="21"/>
        </w:rPr>
        <w:t xml:space="preserve"> That is to say, we need different C-DRX pattern</w:t>
      </w:r>
      <w:r w:rsidR="00C72E5D">
        <w:rPr>
          <w:rFonts w:eastAsia="Yu Mincho" w:hint="eastAsia"/>
          <w:sz w:val="21"/>
          <w:szCs w:val="21"/>
          <w:lang w:eastAsia="ja-JP"/>
        </w:rPr>
        <w:t>s</w:t>
      </w:r>
      <w:r w:rsidRPr="000F4F6B">
        <w:rPr>
          <w:sz w:val="21"/>
          <w:szCs w:val="21"/>
        </w:rPr>
        <w:t xml:space="preserve"> to fit different situation. And it is not a wise idea to let NW always re-configure C-DRX parameters for adaptation. Therefore, 5G C-DRX mechanism can be taken as baseline and further study how to achieve </w:t>
      </w:r>
      <w:r>
        <w:rPr>
          <w:sz w:val="21"/>
          <w:szCs w:val="21"/>
        </w:rPr>
        <w:t xml:space="preserve">better </w:t>
      </w:r>
      <w:r w:rsidRPr="000F4F6B">
        <w:rPr>
          <w:sz w:val="21"/>
          <w:szCs w:val="21"/>
        </w:rPr>
        <w:t>adaptive C-DRX mechanism when it comes to 6G. Examples like that during C-DRX is running,</w:t>
      </w:r>
      <w:r>
        <w:rPr>
          <w:sz w:val="21"/>
          <w:szCs w:val="21"/>
        </w:rPr>
        <w:t xml:space="preserve"> the UE/NW could, based on some conditions related to service requirement/scheduling situation, dynamically change its C-DRX pattern, or NW</w:t>
      </w:r>
      <w:r w:rsidRPr="000F4F6B">
        <w:rPr>
          <w:sz w:val="21"/>
          <w:szCs w:val="21"/>
        </w:rPr>
        <w:t xml:space="preserve"> dynamically indicate</w:t>
      </w:r>
      <w:r>
        <w:rPr>
          <w:sz w:val="21"/>
          <w:szCs w:val="21"/>
        </w:rPr>
        <w:t>s</w:t>
      </w:r>
      <w:r w:rsidRPr="000F4F6B">
        <w:rPr>
          <w:sz w:val="21"/>
          <w:szCs w:val="21"/>
        </w:rPr>
        <w:t xml:space="preserve"> the </w:t>
      </w:r>
      <w:r>
        <w:rPr>
          <w:sz w:val="21"/>
          <w:szCs w:val="21"/>
        </w:rPr>
        <w:t>C-DRX pattern</w:t>
      </w:r>
      <w:r w:rsidRPr="000F4F6B">
        <w:rPr>
          <w:sz w:val="21"/>
          <w:szCs w:val="21"/>
        </w:rPr>
        <w:t xml:space="preserve"> based on layer-1/2 signalling, </w:t>
      </w:r>
      <w:r>
        <w:rPr>
          <w:sz w:val="21"/>
          <w:szCs w:val="21"/>
        </w:rPr>
        <w:t xml:space="preserve">of </w:t>
      </w:r>
      <w:r w:rsidRPr="000F4F6B">
        <w:rPr>
          <w:sz w:val="21"/>
          <w:szCs w:val="21"/>
        </w:rPr>
        <w:t xml:space="preserve">which </w:t>
      </w:r>
      <w:r>
        <w:rPr>
          <w:sz w:val="21"/>
          <w:szCs w:val="21"/>
        </w:rPr>
        <w:t xml:space="preserve">details </w:t>
      </w:r>
      <w:r w:rsidRPr="000F4F6B">
        <w:rPr>
          <w:sz w:val="21"/>
          <w:szCs w:val="21"/>
        </w:rPr>
        <w:t>can be further FFS.</w:t>
      </w:r>
    </w:p>
    <w:p w14:paraId="27E1B4BA" w14:textId="4A6B9D8D" w:rsidR="00A35A1C" w:rsidRDefault="00A64624" w:rsidP="00B36585">
      <w:pPr>
        <w:jc w:val="center"/>
      </w:pPr>
      <w:r>
        <w:object w:dxaOrig="11151" w:dyaOrig="1841" w14:anchorId="203B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5pt;height:84.05pt" o:ole="">
            <v:imagedata r:id="rId8" o:title=""/>
          </v:shape>
          <o:OLEObject Type="Embed" ProgID="Visio.Drawing.15" ShapeID="_x0000_i1025" DrawAspect="Icon" ObjectID="_1831214321" r:id="rId9"/>
        </w:object>
      </w:r>
    </w:p>
    <w:p w14:paraId="1C71BBD7" w14:textId="50C6E0C6" w:rsidR="006965B7" w:rsidRDefault="006965B7" w:rsidP="00B36585">
      <w:pPr>
        <w:jc w:val="center"/>
      </w:pPr>
      <w:r>
        <w:t>F</w:t>
      </w:r>
      <w:r>
        <w:rPr>
          <w:rFonts w:hint="eastAsia"/>
        </w:rPr>
        <w:t>ig.</w:t>
      </w:r>
      <w:r>
        <w:t xml:space="preserve">1 </w:t>
      </w:r>
      <w:r>
        <w:rPr>
          <w:rFonts w:hint="eastAsia"/>
        </w:rPr>
        <w:t>dynamic</w:t>
      </w:r>
      <w:r>
        <w:t xml:space="preserve"> </w:t>
      </w:r>
      <w:r>
        <w:rPr>
          <w:rFonts w:hint="eastAsia"/>
        </w:rPr>
        <w:t>change</w:t>
      </w:r>
      <w:r>
        <w:t xml:space="preserve"> </w:t>
      </w:r>
      <w:r>
        <w:rPr>
          <w:rFonts w:hint="eastAsia"/>
        </w:rPr>
        <w:t>on</w:t>
      </w:r>
      <w:r>
        <w:t xml:space="preserve"> C-DRX </w:t>
      </w:r>
      <w:r>
        <w:rPr>
          <w:rFonts w:hint="eastAsia"/>
        </w:rPr>
        <w:t>pattern</w:t>
      </w:r>
    </w:p>
    <w:p w14:paraId="261F2548" w14:textId="4BF8CD24" w:rsidR="00FB459B" w:rsidRDefault="00FB459B" w:rsidP="00FB459B">
      <w:pPr>
        <w:rPr>
          <w:rFonts w:eastAsia="Yu Mincho"/>
          <w:b/>
          <w:sz w:val="21"/>
          <w:szCs w:val="21"/>
          <w:lang w:eastAsia="ja-JP"/>
        </w:rPr>
      </w:pPr>
      <w:r w:rsidRPr="000F4F6B">
        <w:rPr>
          <w:b/>
          <w:sz w:val="21"/>
          <w:szCs w:val="21"/>
        </w:rPr>
        <w:t>Proposal-</w:t>
      </w:r>
      <w:r w:rsidR="006D6CF4">
        <w:rPr>
          <w:rFonts w:eastAsia="Yu Mincho" w:hint="eastAsia"/>
          <w:b/>
          <w:sz w:val="21"/>
          <w:szCs w:val="21"/>
          <w:lang w:eastAsia="ja-JP"/>
        </w:rPr>
        <w:t>1</w:t>
      </w:r>
      <w:r w:rsidRPr="000F4F6B">
        <w:rPr>
          <w:b/>
          <w:sz w:val="21"/>
          <w:szCs w:val="21"/>
        </w:rPr>
        <w:t xml:space="preserve">: take </w:t>
      </w:r>
      <w:r w:rsidR="00FC405F" w:rsidRPr="000F4F6B">
        <w:rPr>
          <w:b/>
          <w:sz w:val="21"/>
          <w:szCs w:val="21"/>
        </w:rPr>
        <w:t>5G</w:t>
      </w:r>
      <w:r w:rsidRPr="000F4F6B">
        <w:rPr>
          <w:b/>
          <w:sz w:val="21"/>
          <w:szCs w:val="21"/>
        </w:rPr>
        <w:t xml:space="preserve"> C-DRX as baseline, further</w:t>
      </w:r>
      <w:r w:rsidR="007954D2" w:rsidRPr="000F4F6B">
        <w:rPr>
          <w:b/>
          <w:sz w:val="21"/>
          <w:szCs w:val="21"/>
        </w:rPr>
        <w:t xml:space="preserve"> study adaptive C-DRX mechanism in 6G</w:t>
      </w:r>
      <w:r w:rsidR="00486966" w:rsidRPr="000F4F6B">
        <w:rPr>
          <w:b/>
          <w:sz w:val="21"/>
          <w:szCs w:val="21"/>
        </w:rPr>
        <w:t xml:space="preserve">, e.g., dynamical change on </w:t>
      </w:r>
      <w:r w:rsidR="00D26E9C">
        <w:rPr>
          <w:b/>
          <w:sz w:val="21"/>
          <w:szCs w:val="21"/>
        </w:rPr>
        <w:t xml:space="preserve">C-DRX </w:t>
      </w:r>
      <w:r w:rsidR="00D26E9C">
        <w:rPr>
          <w:rFonts w:hint="eastAsia"/>
          <w:b/>
          <w:sz w:val="21"/>
          <w:szCs w:val="21"/>
        </w:rPr>
        <w:t>pattern</w:t>
      </w:r>
      <w:r w:rsidR="00D26E9C">
        <w:rPr>
          <w:b/>
          <w:sz w:val="21"/>
          <w:szCs w:val="21"/>
        </w:rPr>
        <w:t xml:space="preserve"> (e.g., </w:t>
      </w:r>
      <w:r w:rsidR="00486966" w:rsidRPr="000F4F6B">
        <w:rPr>
          <w:b/>
          <w:sz w:val="21"/>
          <w:szCs w:val="21"/>
        </w:rPr>
        <w:t>active timer or C-DRX cycle</w:t>
      </w:r>
      <w:r w:rsidR="00D26E9C">
        <w:rPr>
          <w:b/>
          <w:sz w:val="21"/>
          <w:szCs w:val="21"/>
        </w:rPr>
        <w:t>)</w:t>
      </w:r>
      <w:r w:rsidR="007954D2" w:rsidRPr="000F4F6B">
        <w:rPr>
          <w:b/>
          <w:sz w:val="21"/>
          <w:szCs w:val="21"/>
        </w:rPr>
        <w:t>.</w:t>
      </w:r>
    </w:p>
    <w:p w14:paraId="602542E2" w14:textId="77777777" w:rsidR="00004A6A" w:rsidRPr="00C8501F" w:rsidRDefault="00004A6A" w:rsidP="00FB459B">
      <w:pPr>
        <w:rPr>
          <w:rFonts w:eastAsia="Yu Mincho"/>
          <w:b/>
          <w:sz w:val="21"/>
          <w:szCs w:val="21"/>
          <w:lang w:eastAsia="ja-JP"/>
        </w:rPr>
      </w:pPr>
    </w:p>
    <w:p w14:paraId="028C41F9" w14:textId="64FD1C68" w:rsidR="0073003A" w:rsidRPr="00F15899" w:rsidRDefault="0073003A" w:rsidP="0073003A">
      <w:pPr>
        <w:pStyle w:val="2"/>
        <w:numPr>
          <w:ilvl w:val="0"/>
          <w:numId w:val="0"/>
        </w:numPr>
        <w:spacing w:line="240" w:lineRule="auto"/>
        <w:jc w:val="left"/>
        <w:rPr>
          <w:rFonts w:eastAsia="Yu Mincho"/>
          <w:sz w:val="24"/>
          <w:szCs w:val="24"/>
          <w:lang w:eastAsia="ja-JP"/>
        </w:rPr>
      </w:pPr>
      <w:r w:rsidRPr="00F15899">
        <w:rPr>
          <w:rFonts w:hint="eastAsia"/>
          <w:sz w:val="24"/>
          <w:szCs w:val="24"/>
          <w:lang w:eastAsia="zh-CN"/>
        </w:rPr>
        <w:t>2</w:t>
      </w:r>
      <w:r w:rsidRPr="00F15899">
        <w:rPr>
          <w:sz w:val="24"/>
          <w:szCs w:val="24"/>
          <w:lang w:eastAsia="zh-CN"/>
        </w:rPr>
        <w:t>.1</w:t>
      </w:r>
      <w:r w:rsidRPr="00F15899">
        <w:rPr>
          <w:rFonts w:eastAsia="Yu Mincho" w:hint="eastAsia"/>
          <w:sz w:val="24"/>
          <w:szCs w:val="24"/>
          <w:lang w:eastAsia="ja-JP"/>
        </w:rPr>
        <w:t>.</w:t>
      </w:r>
      <w:r w:rsidR="00CC1F93">
        <w:rPr>
          <w:rFonts w:eastAsia="Yu Mincho" w:hint="eastAsia"/>
          <w:sz w:val="24"/>
          <w:szCs w:val="24"/>
          <w:lang w:eastAsia="ja-JP"/>
        </w:rPr>
        <w:t>2</w:t>
      </w:r>
      <w:r w:rsidRPr="00F15899">
        <w:rPr>
          <w:sz w:val="24"/>
          <w:szCs w:val="24"/>
          <w:lang w:eastAsia="zh-CN"/>
        </w:rPr>
        <w:t xml:space="preserve"> </w:t>
      </w:r>
      <w:r>
        <w:rPr>
          <w:rFonts w:eastAsia="Yu Mincho" w:hint="eastAsia"/>
          <w:sz w:val="24"/>
          <w:szCs w:val="24"/>
          <w:lang w:eastAsia="ja-JP"/>
        </w:rPr>
        <w:t>C-DRX improvement with WUS</w:t>
      </w:r>
    </w:p>
    <w:p w14:paraId="1C14CD40" w14:textId="29437D73" w:rsidR="0017488C" w:rsidRPr="000F4F6B" w:rsidRDefault="005A4C65" w:rsidP="0017488C">
      <w:pPr>
        <w:rPr>
          <w:sz w:val="21"/>
          <w:szCs w:val="21"/>
        </w:rPr>
      </w:pPr>
      <w:r w:rsidRPr="000F4F6B">
        <w:rPr>
          <w:sz w:val="21"/>
          <w:szCs w:val="21"/>
        </w:rPr>
        <w:t>Wake up signal</w:t>
      </w:r>
      <w:r w:rsidR="00A207FE">
        <w:rPr>
          <w:rFonts w:eastAsia="Yu Mincho" w:hint="eastAsia"/>
          <w:sz w:val="21"/>
          <w:szCs w:val="21"/>
          <w:lang w:eastAsia="ja-JP"/>
        </w:rPr>
        <w:t xml:space="preserve"> (WUS)</w:t>
      </w:r>
      <w:r w:rsidRPr="000F4F6B">
        <w:rPr>
          <w:sz w:val="21"/>
          <w:szCs w:val="21"/>
        </w:rPr>
        <w:t xml:space="preserve"> is another promising solution to further reduce UE power consumption on top of C-DRX mechanism by indicating whether there is a need to start C-DRX active timer or not. As mentioned in the above section, C-DRX is used to b</w:t>
      </w:r>
      <w:r w:rsidR="00355F46" w:rsidRPr="000F4F6B">
        <w:rPr>
          <w:sz w:val="21"/>
          <w:szCs w:val="21"/>
        </w:rPr>
        <w:t>alance power saving and latency.</w:t>
      </w:r>
      <w:r w:rsidRPr="000F4F6B">
        <w:rPr>
          <w:sz w:val="21"/>
          <w:szCs w:val="21"/>
        </w:rPr>
        <w:t xml:space="preserve"> </w:t>
      </w:r>
      <w:r w:rsidR="00355F46" w:rsidRPr="000F4F6B">
        <w:rPr>
          <w:sz w:val="21"/>
          <w:szCs w:val="21"/>
        </w:rPr>
        <w:t>W</w:t>
      </w:r>
      <w:r w:rsidRPr="000F4F6B">
        <w:rPr>
          <w:sz w:val="21"/>
          <w:szCs w:val="21"/>
        </w:rPr>
        <w:t xml:space="preserve">ith WUS </w:t>
      </w:r>
      <w:r w:rsidR="000D6D31">
        <w:rPr>
          <w:rFonts w:eastAsia="Yu Mincho" w:hint="eastAsia"/>
          <w:sz w:val="21"/>
          <w:szCs w:val="21"/>
          <w:lang w:eastAsia="ja-JP"/>
        </w:rPr>
        <w:t>assistan</w:t>
      </w:r>
      <w:r w:rsidR="00855875">
        <w:rPr>
          <w:rFonts w:eastAsia="Yu Mincho" w:hint="eastAsia"/>
          <w:sz w:val="21"/>
          <w:szCs w:val="21"/>
          <w:lang w:eastAsia="ja-JP"/>
        </w:rPr>
        <w:t>ce</w:t>
      </w:r>
      <w:r w:rsidRPr="000F4F6B">
        <w:rPr>
          <w:sz w:val="21"/>
          <w:szCs w:val="21"/>
        </w:rPr>
        <w:t>, the active time window can be wisely reduced with similar or minor impact on latency requirement,</w:t>
      </w:r>
      <w:r w:rsidR="00D268E1" w:rsidRPr="000F4F6B">
        <w:rPr>
          <w:sz w:val="21"/>
          <w:szCs w:val="21"/>
        </w:rPr>
        <w:t xml:space="preserve"> therefore</w:t>
      </w:r>
      <w:r w:rsidRPr="000F4F6B">
        <w:rPr>
          <w:sz w:val="21"/>
          <w:szCs w:val="21"/>
        </w:rPr>
        <w:t xml:space="preserve"> </w:t>
      </w:r>
      <w:r w:rsidR="00D268E1" w:rsidRPr="000F4F6B">
        <w:rPr>
          <w:sz w:val="21"/>
          <w:szCs w:val="21"/>
        </w:rPr>
        <w:t xml:space="preserve">the WUS mechanism is friendly for UE power saving and should also be supported in 6G. </w:t>
      </w:r>
    </w:p>
    <w:p w14:paraId="4E278BDE" w14:textId="247BBEB8" w:rsidR="00D268E1" w:rsidRPr="000F4F6B" w:rsidRDefault="00D268E1" w:rsidP="0017488C">
      <w:pPr>
        <w:rPr>
          <w:sz w:val="21"/>
          <w:szCs w:val="21"/>
        </w:rPr>
      </w:pPr>
      <w:r w:rsidRPr="000F4F6B">
        <w:rPr>
          <w:sz w:val="21"/>
          <w:szCs w:val="21"/>
        </w:rPr>
        <w:t>Having said this, one drawback of WUS mechanism is that it requires NW to send WUS indication to UE which oppositely increases NW overhead and degrades NW energy efficiency. In 6G, we should keep it in mind that a good cooperation between UE power saving and NW energy efficiency should be guaranteed. Therefore</w:t>
      </w:r>
      <w:r w:rsidR="000B2051">
        <w:rPr>
          <w:rFonts w:eastAsia="Yu Mincho" w:hint="eastAsia"/>
          <w:sz w:val="21"/>
          <w:szCs w:val="21"/>
          <w:lang w:eastAsia="ja-JP"/>
        </w:rPr>
        <w:t>,</w:t>
      </w:r>
      <w:r w:rsidRPr="000F4F6B">
        <w:rPr>
          <w:sz w:val="21"/>
          <w:szCs w:val="21"/>
        </w:rPr>
        <w:t xml:space="preserve"> WUS </w:t>
      </w:r>
      <w:r w:rsidR="00855875">
        <w:rPr>
          <w:rFonts w:eastAsia="Yu Mincho" w:hint="eastAsia"/>
          <w:sz w:val="21"/>
          <w:szCs w:val="21"/>
          <w:lang w:eastAsia="ja-JP"/>
        </w:rPr>
        <w:t xml:space="preserve">assistance </w:t>
      </w:r>
      <w:r w:rsidRPr="000F4F6B">
        <w:rPr>
          <w:sz w:val="21"/>
          <w:szCs w:val="21"/>
        </w:rPr>
        <w:t xml:space="preserve">can be </w:t>
      </w:r>
      <w:r w:rsidR="00855875">
        <w:rPr>
          <w:rFonts w:eastAsia="Yu Mincho" w:hint="eastAsia"/>
          <w:sz w:val="21"/>
          <w:szCs w:val="21"/>
          <w:lang w:eastAsia="ja-JP"/>
        </w:rPr>
        <w:t>considered</w:t>
      </w:r>
      <w:r w:rsidRPr="000F4F6B">
        <w:rPr>
          <w:sz w:val="21"/>
          <w:szCs w:val="21"/>
        </w:rPr>
        <w:t xml:space="preserve"> </w:t>
      </w:r>
      <w:r w:rsidR="00855875">
        <w:rPr>
          <w:rFonts w:eastAsia="Yu Mincho" w:hint="eastAsia"/>
          <w:sz w:val="21"/>
          <w:szCs w:val="21"/>
          <w:lang w:eastAsia="ja-JP"/>
        </w:rPr>
        <w:t xml:space="preserve">and </w:t>
      </w:r>
      <w:r w:rsidRPr="000F4F6B">
        <w:rPr>
          <w:sz w:val="21"/>
          <w:szCs w:val="21"/>
        </w:rPr>
        <w:t>it is up to NW implementation that whether to configure WUS to UE or not.</w:t>
      </w:r>
    </w:p>
    <w:p w14:paraId="35A83213" w14:textId="4175A304" w:rsidR="00D268E1" w:rsidRPr="000F4F6B" w:rsidRDefault="00D268E1" w:rsidP="0017488C">
      <w:pPr>
        <w:rPr>
          <w:sz w:val="21"/>
          <w:szCs w:val="21"/>
        </w:rPr>
      </w:pPr>
      <w:r w:rsidRPr="000F4F6B">
        <w:rPr>
          <w:sz w:val="21"/>
          <w:szCs w:val="21"/>
        </w:rPr>
        <w:t>Another issue is that based on lesson learnt from 5G, multiple WUS mechanisms were introduced, e.g., DCP and LP-WUS for RRC_CONNECTED, PEI and LP-WUS for RRC_IDLE/INACTIVE. This is because in early release, PDCCH-based WUS is introduced but in later rel</w:t>
      </w:r>
      <w:r w:rsidR="000A3BFC" w:rsidRPr="000F4F6B">
        <w:rPr>
          <w:sz w:val="21"/>
          <w:szCs w:val="21"/>
        </w:rPr>
        <w:t>ease, companies found</w:t>
      </w:r>
      <w:r w:rsidRPr="000F4F6B">
        <w:rPr>
          <w:sz w:val="21"/>
          <w:szCs w:val="21"/>
        </w:rPr>
        <w:t xml:space="preserve"> a better solution to replace PDCCH-based WUS to achieve further power saving gain.</w:t>
      </w:r>
      <w:r w:rsidR="000A3BFC" w:rsidRPr="000F4F6B">
        <w:rPr>
          <w:sz w:val="21"/>
          <w:szCs w:val="21"/>
        </w:rPr>
        <w:t xml:space="preserve"> However, such duplicated design</w:t>
      </w:r>
      <w:r w:rsidR="00B24BC7" w:rsidRPr="000F4F6B">
        <w:rPr>
          <w:sz w:val="21"/>
          <w:szCs w:val="21"/>
        </w:rPr>
        <w:t xml:space="preserve"> and late introduction</w:t>
      </w:r>
      <w:r w:rsidR="000A3BFC" w:rsidRPr="000F4F6B">
        <w:rPr>
          <w:sz w:val="21"/>
          <w:szCs w:val="21"/>
        </w:rPr>
        <w:t xml:space="preserve"> </w:t>
      </w:r>
      <w:r w:rsidR="00B24BC7" w:rsidRPr="000F4F6B">
        <w:rPr>
          <w:sz w:val="21"/>
          <w:szCs w:val="21"/>
        </w:rPr>
        <w:t>would</w:t>
      </w:r>
      <w:r w:rsidR="000A3BFC" w:rsidRPr="000F4F6B">
        <w:rPr>
          <w:sz w:val="21"/>
          <w:szCs w:val="21"/>
        </w:rPr>
        <w:t xml:space="preserve"> </w:t>
      </w:r>
      <w:r w:rsidR="00B24BC7" w:rsidRPr="000F4F6B">
        <w:rPr>
          <w:sz w:val="21"/>
          <w:szCs w:val="21"/>
        </w:rPr>
        <w:t>make NW vendor reluctant to deploy such WUS mechanism. Therefore, in 6G day-1, companies should carefully select a “perfect” WUS mechanism which may have significant UE power saving and be ability for Extensibility. And this also requires a lot of RAN1 work.</w:t>
      </w:r>
    </w:p>
    <w:p w14:paraId="7FCE3AE7" w14:textId="22E2B333" w:rsidR="0017488C" w:rsidRPr="000F4F6B" w:rsidRDefault="0017488C" w:rsidP="0017488C">
      <w:pPr>
        <w:rPr>
          <w:b/>
          <w:sz w:val="21"/>
          <w:szCs w:val="21"/>
        </w:rPr>
      </w:pPr>
      <w:r w:rsidRPr="000F4F6B">
        <w:rPr>
          <w:b/>
          <w:sz w:val="21"/>
          <w:szCs w:val="21"/>
        </w:rPr>
        <w:t>Proposal-</w:t>
      </w:r>
      <w:r w:rsidR="006D6CF4">
        <w:rPr>
          <w:rFonts w:eastAsia="Yu Mincho" w:hint="eastAsia"/>
          <w:b/>
          <w:sz w:val="21"/>
          <w:szCs w:val="21"/>
          <w:lang w:eastAsia="ja-JP"/>
        </w:rPr>
        <w:t>2</w:t>
      </w:r>
      <w:r w:rsidRPr="000F4F6B">
        <w:rPr>
          <w:b/>
          <w:sz w:val="21"/>
          <w:szCs w:val="21"/>
        </w:rPr>
        <w:t xml:space="preserve">: </w:t>
      </w:r>
      <w:r w:rsidR="00B311DA">
        <w:rPr>
          <w:rFonts w:eastAsia="Yu Mincho" w:hint="eastAsia"/>
          <w:b/>
          <w:sz w:val="21"/>
          <w:szCs w:val="21"/>
          <w:lang w:eastAsia="ja-JP"/>
        </w:rPr>
        <w:t xml:space="preserve">study </w:t>
      </w:r>
      <w:r w:rsidRPr="000F4F6B">
        <w:rPr>
          <w:b/>
          <w:sz w:val="21"/>
          <w:szCs w:val="21"/>
        </w:rPr>
        <w:t>WUS</w:t>
      </w:r>
      <w:r w:rsidR="00A94DBF">
        <w:rPr>
          <w:rFonts w:eastAsia="Yu Mincho" w:hint="eastAsia"/>
          <w:b/>
          <w:sz w:val="21"/>
          <w:szCs w:val="21"/>
          <w:lang w:eastAsia="ja-JP"/>
        </w:rPr>
        <w:t>-assisted C-DRX</w:t>
      </w:r>
      <w:r w:rsidRPr="000F4F6B">
        <w:rPr>
          <w:b/>
          <w:sz w:val="21"/>
          <w:szCs w:val="21"/>
        </w:rPr>
        <w:t xml:space="preserve"> in 6G for further power saving gain</w:t>
      </w:r>
      <w:r w:rsidR="00EC5DBE" w:rsidRPr="000F4F6B">
        <w:rPr>
          <w:b/>
          <w:sz w:val="21"/>
          <w:szCs w:val="21"/>
        </w:rPr>
        <w:t>.</w:t>
      </w:r>
    </w:p>
    <w:p w14:paraId="65193AE8" w14:textId="7E74698F" w:rsidR="00D00CA6" w:rsidRPr="000F4F6B" w:rsidRDefault="00B24BC7" w:rsidP="0017488C">
      <w:pPr>
        <w:rPr>
          <w:sz w:val="21"/>
          <w:szCs w:val="21"/>
        </w:rPr>
      </w:pPr>
      <w:r w:rsidRPr="000F4F6B">
        <w:rPr>
          <w:sz w:val="21"/>
          <w:szCs w:val="21"/>
        </w:rPr>
        <w:lastRenderedPageBreak/>
        <w:t>As for how to design WUS mechanism, 5G solution can be taken as baseline.</w:t>
      </w:r>
      <w:r w:rsidR="000B264B" w:rsidRPr="000F4F6B">
        <w:rPr>
          <w:sz w:val="21"/>
          <w:szCs w:val="21"/>
        </w:rPr>
        <w:t xml:space="preserve"> For example, DCP mechanism is that NW configure</w:t>
      </w:r>
      <w:r w:rsidR="00D00CA6" w:rsidRPr="000F4F6B">
        <w:rPr>
          <w:sz w:val="21"/>
          <w:szCs w:val="21"/>
        </w:rPr>
        <w:t>s</w:t>
      </w:r>
      <w:r w:rsidRPr="000F4F6B">
        <w:rPr>
          <w:sz w:val="21"/>
          <w:szCs w:val="21"/>
        </w:rPr>
        <w:t xml:space="preserve"> </w:t>
      </w:r>
      <w:r w:rsidR="00562122" w:rsidRPr="000F4F6B">
        <w:rPr>
          <w:sz w:val="21"/>
          <w:szCs w:val="21"/>
        </w:rPr>
        <w:t xml:space="preserve">an offset relative to the start of the </w:t>
      </w:r>
      <w:r w:rsidR="00FE397C" w:rsidRPr="000F4F6B">
        <w:rPr>
          <w:sz w:val="21"/>
          <w:szCs w:val="21"/>
        </w:rPr>
        <w:t xml:space="preserve">C-DRX </w:t>
      </w:r>
      <w:proofErr w:type="spellStart"/>
      <w:r w:rsidR="00562122" w:rsidRPr="000F4F6B">
        <w:rPr>
          <w:sz w:val="21"/>
          <w:szCs w:val="21"/>
        </w:rPr>
        <w:t>onDuration</w:t>
      </w:r>
      <w:proofErr w:type="spellEnd"/>
      <w:r w:rsidR="00D00CA6" w:rsidRPr="000F4F6B">
        <w:rPr>
          <w:sz w:val="21"/>
          <w:szCs w:val="21"/>
        </w:rPr>
        <w:t xml:space="preserve"> </w:t>
      </w:r>
      <w:r w:rsidR="00562122" w:rsidRPr="000F4F6B">
        <w:rPr>
          <w:sz w:val="21"/>
          <w:szCs w:val="21"/>
        </w:rPr>
        <w:t>Timer, to control the start of the search-time of PDCCH for DCP.</w:t>
      </w:r>
      <w:r w:rsidR="00726915" w:rsidRPr="000F4F6B">
        <w:rPr>
          <w:sz w:val="21"/>
          <w:szCs w:val="21"/>
        </w:rPr>
        <w:t xml:space="preserve"> </w:t>
      </w:r>
      <w:r w:rsidR="00D00CA6" w:rsidRPr="000F4F6B">
        <w:rPr>
          <w:sz w:val="21"/>
          <w:szCs w:val="21"/>
        </w:rPr>
        <w:t xml:space="preserve">And NW based on data scheduling, use DCP to control the start of </w:t>
      </w:r>
      <w:proofErr w:type="spellStart"/>
      <w:r w:rsidR="00D00CA6" w:rsidRPr="000F4F6B">
        <w:rPr>
          <w:sz w:val="21"/>
          <w:szCs w:val="21"/>
        </w:rPr>
        <w:t>onDuration</w:t>
      </w:r>
      <w:proofErr w:type="spellEnd"/>
      <w:r w:rsidR="00D00CA6" w:rsidRPr="000F4F6B">
        <w:rPr>
          <w:sz w:val="21"/>
          <w:szCs w:val="21"/>
        </w:rPr>
        <w:t xml:space="preserve"> timer, since the </w:t>
      </w:r>
      <w:r w:rsidR="00C70003" w:rsidRPr="000F4F6B">
        <w:rPr>
          <w:sz w:val="21"/>
          <w:szCs w:val="21"/>
        </w:rPr>
        <w:t>dominant</w:t>
      </w:r>
      <w:r w:rsidR="00D00CA6" w:rsidRPr="000F4F6B">
        <w:rPr>
          <w:sz w:val="21"/>
          <w:szCs w:val="21"/>
        </w:rPr>
        <w:t xml:space="preserve"> power consumption is from periodical </w:t>
      </w:r>
      <w:r w:rsidR="00C70003" w:rsidRPr="000F4F6B">
        <w:rPr>
          <w:sz w:val="21"/>
          <w:szCs w:val="21"/>
        </w:rPr>
        <w:t xml:space="preserve">start of </w:t>
      </w:r>
      <w:proofErr w:type="spellStart"/>
      <w:r w:rsidR="00D00CA6" w:rsidRPr="000F4F6B">
        <w:rPr>
          <w:sz w:val="21"/>
          <w:szCs w:val="21"/>
        </w:rPr>
        <w:t>onDuration</w:t>
      </w:r>
      <w:proofErr w:type="spellEnd"/>
      <w:r w:rsidR="00D00CA6" w:rsidRPr="000F4F6B">
        <w:rPr>
          <w:sz w:val="21"/>
          <w:szCs w:val="21"/>
        </w:rPr>
        <w:t xml:space="preserve"> timer, reducing a number of start of </w:t>
      </w:r>
      <w:proofErr w:type="spellStart"/>
      <w:r w:rsidR="00D00CA6" w:rsidRPr="000F4F6B">
        <w:rPr>
          <w:sz w:val="21"/>
          <w:szCs w:val="21"/>
        </w:rPr>
        <w:t>onDuration</w:t>
      </w:r>
      <w:proofErr w:type="spellEnd"/>
      <w:r w:rsidR="00D00CA6" w:rsidRPr="000F4F6B">
        <w:rPr>
          <w:sz w:val="21"/>
          <w:szCs w:val="21"/>
        </w:rPr>
        <w:t xml:space="preserve"> timer is a straightforward</w:t>
      </w:r>
      <w:r w:rsidR="003260B5" w:rsidRPr="000F4F6B">
        <w:rPr>
          <w:sz w:val="21"/>
          <w:szCs w:val="21"/>
        </w:rPr>
        <w:t xml:space="preserve"> solution. T</w:t>
      </w:r>
      <w:r w:rsidR="00D00CA6" w:rsidRPr="000F4F6B">
        <w:rPr>
          <w:sz w:val="21"/>
          <w:szCs w:val="21"/>
        </w:rPr>
        <w:t xml:space="preserve">herefore, </w:t>
      </w:r>
      <w:r w:rsidR="004E7249" w:rsidRPr="000F4F6B">
        <w:rPr>
          <w:sz w:val="21"/>
          <w:szCs w:val="21"/>
        </w:rPr>
        <w:t xml:space="preserve">5G </w:t>
      </w:r>
      <w:r w:rsidR="00D00CA6" w:rsidRPr="000F4F6B">
        <w:rPr>
          <w:sz w:val="21"/>
          <w:szCs w:val="21"/>
        </w:rPr>
        <w:t xml:space="preserve">DCP-like solution should be as baseline for </w:t>
      </w:r>
      <w:r w:rsidR="004E7249" w:rsidRPr="000F4F6B">
        <w:rPr>
          <w:sz w:val="21"/>
          <w:szCs w:val="21"/>
        </w:rPr>
        <w:t xml:space="preserve">6G </w:t>
      </w:r>
      <w:r w:rsidR="00D00CA6" w:rsidRPr="000F4F6B">
        <w:rPr>
          <w:sz w:val="21"/>
          <w:szCs w:val="21"/>
        </w:rPr>
        <w:t>WUS design.</w:t>
      </w:r>
    </w:p>
    <w:p w14:paraId="4E187AF3" w14:textId="5E96C329" w:rsidR="00D00CA6" w:rsidRPr="000F4F6B" w:rsidRDefault="00B61AC0" w:rsidP="0017488C">
      <w:pPr>
        <w:rPr>
          <w:sz w:val="21"/>
          <w:szCs w:val="21"/>
        </w:rPr>
      </w:pPr>
      <w:r w:rsidRPr="000F4F6B">
        <w:rPr>
          <w:sz w:val="21"/>
          <w:szCs w:val="21"/>
        </w:rPr>
        <w:t xml:space="preserve">Furthermore, we also see other opportunity to apply WUS mechanism, for example, LP-WUS opt 1-2, the NW may directly configure UE with an independent LP-WUS periodicity which is not related to C-DRX </w:t>
      </w:r>
      <w:proofErr w:type="spellStart"/>
      <w:r w:rsidRPr="000F4F6B">
        <w:rPr>
          <w:sz w:val="21"/>
          <w:szCs w:val="21"/>
        </w:rPr>
        <w:t>onDuration</w:t>
      </w:r>
      <w:proofErr w:type="spellEnd"/>
      <w:r w:rsidRPr="000F4F6B">
        <w:rPr>
          <w:sz w:val="21"/>
          <w:szCs w:val="21"/>
        </w:rPr>
        <w:t xml:space="preserve"> timer, since LP-WUS monitoring is low power consumption, the LP-WUS periodicity can be configured much denser than C-DRX cycle, once the UE detects LP-WUS, the UE start</w:t>
      </w:r>
      <w:r w:rsidR="00076A8D" w:rsidRPr="000F4F6B">
        <w:rPr>
          <w:sz w:val="21"/>
          <w:szCs w:val="21"/>
        </w:rPr>
        <w:t>s</w:t>
      </w:r>
      <w:r w:rsidRPr="000F4F6B">
        <w:rPr>
          <w:sz w:val="21"/>
          <w:szCs w:val="21"/>
        </w:rPr>
        <w:t xml:space="preserve"> a new active timer for PDCCH monitoring. This solution solves latency issue with minor impact on power consumption. However, the compatibility between LP-WUS opt 1-2 and C-DRX is not that good. Therefore, besides DCP-like solution, companies may further think about whether we have another WUS monitoring mechanism to better support C-DRX mechanism.</w:t>
      </w:r>
    </w:p>
    <w:p w14:paraId="0005253C" w14:textId="6E016C30" w:rsidR="0017488C" w:rsidRDefault="0017488C" w:rsidP="00FB459B">
      <w:pPr>
        <w:rPr>
          <w:rFonts w:eastAsia="Yu Mincho"/>
          <w:b/>
          <w:sz w:val="21"/>
          <w:szCs w:val="21"/>
          <w:lang w:eastAsia="ja-JP"/>
        </w:rPr>
      </w:pPr>
      <w:r w:rsidRPr="000F4F6B">
        <w:rPr>
          <w:b/>
          <w:sz w:val="21"/>
          <w:szCs w:val="21"/>
        </w:rPr>
        <w:t>Proposal-</w:t>
      </w:r>
      <w:r w:rsidR="006D6CF4">
        <w:rPr>
          <w:rFonts w:eastAsia="Yu Mincho" w:hint="eastAsia"/>
          <w:b/>
          <w:sz w:val="21"/>
          <w:szCs w:val="21"/>
          <w:lang w:eastAsia="ja-JP"/>
        </w:rPr>
        <w:t>3</w:t>
      </w:r>
      <w:r w:rsidRPr="000F4F6B">
        <w:rPr>
          <w:b/>
          <w:sz w:val="21"/>
          <w:szCs w:val="21"/>
        </w:rPr>
        <w:t xml:space="preserve">: </w:t>
      </w:r>
      <w:r w:rsidR="00EC5DBE" w:rsidRPr="000F4F6B">
        <w:rPr>
          <w:b/>
          <w:sz w:val="21"/>
          <w:szCs w:val="21"/>
        </w:rPr>
        <w:t xml:space="preserve">5G DCP-like solution (i.e., WUS controlled </w:t>
      </w:r>
      <w:proofErr w:type="spellStart"/>
      <w:r w:rsidR="00EC5DBE" w:rsidRPr="000F4F6B">
        <w:rPr>
          <w:b/>
          <w:sz w:val="21"/>
          <w:szCs w:val="21"/>
        </w:rPr>
        <w:t>onDuration</w:t>
      </w:r>
      <w:proofErr w:type="spellEnd"/>
      <w:r w:rsidR="00EC5DBE" w:rsidRPr="000F4F6B">
        <w:rPr>
          <w:b/>
          <w:sz w:val="21"/>
          <w:szCs w:val="21"/>
        </w:rPr>
        <w:t xml:space="preserve"> timer) should be as baseline and further study whether/how to support additional WUS monitoring mechanism</w:t>
      </w:r>
      <w:r w:rsidR="002A17B2" w:rsidRPr="000F4F6B">
        <w:rPr>
          <w:b/>
          <w:sz w:val="21"/>
          <w:szCs w:val="21"/>
        </w:rPr>
        <w:t xml:space="preserve"> on top of C-DRX mechanism</w:t>
      </w:r>
      <w:r w:rsidR="00EC5DBE" w:rsidRPr="000F4F6B">
        <w:rPr>
          <w:b/>
          <w:sz w:val="21"/>
          <w:szCs w:val="21"/>
        </w:rPr>
        <w:t xml:space="preserve">. </w:t>
      </w:r>
    </w:p>
    <w:p w14:paraId="1360AAD3" w14:textId="77777777" w:rsidR="006D6CF4" w:rsidRPr="00C8501F" w:rsidRDefault="006D6CF4" w:rsidP="00FB459B">
      <w:pPr>
        <w:rPr>
          <w:rFonts w:eastAsia="Yu Mincho"/>
          <w:b/>
          <w:sz w:val="21"/>
          <w:szCs w:val="21"/>
          <w:lang w:eastAsia="ja-JP"/>
        </w:rPr>
      </w:pPr>
    </w:p>
    <w:p w14:paraId="0000F41E" w14:textId="166CDDE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9B2E0C">
        <w:rPr>
          <w:lang w:eastAsia="zh-CN"/>
        </w:rPr>
        <w:t>NW energy efficiency</w:t>
      </w:r>
    </w:p>
    <w:p w14:paraId="345DF142" w14:textId="66F4DD9A" w:rsidR="009005BE" w:rsidRPr="000F4F6B" w:rsidRDefault="009005BE" w:rsidP="009005BE">
      <w:pPr>
        <w:spacing w:line="240" w:lineRule="atLeast"/>
        <w:rPr>
          <w:rFonts w:eastAsia="游ゴシック Medium"/>
          <w:sz w:val="21"/>
          <w:szCs w:val="21"/>
          <w:lang w:eastAsia="ja-JP"/>
        </w:rPr>
      </w:pPr>
      <w:r w:rsidRPr="000F4F6B">
        <w:rPr>
          <w:rFonts w:eastAsia="游ゴシック Medium"/>
          <w:sz w:val="21"/>
          <w:szCs w:val="21"/>
        </w:rPr>
        <w:t xml:space="preserve">In 5G, Network Energy Saving (NES) features were introduced in Rel-18 and Rel-19, for example Cell DTX/DRX, on-demand SSB for </w:t>
      </w:r>
      <w:proofErr w:type="spellStart"/>
      <w:r w:rsidRPr="000F4F6B">
        <w:rPr>
          <w:rFonts w:eastAsia="游ゴシック Medium"/>
          <w:sz w:val="21"/>
          <w:szCs w:val="21"/>
        </w:rPr>
        <w:t>SCell</w:t>
      </w:r>
      <w:proofErr w:type="spellEnd"/>
      <w:r w:rsidRPr="000F4F6B">
        <w:rPr>
          <w:rFonts w:eastAsia="游ゴシック Medium"/>
          <w:sz w:val="21"/>
          <w:szCs w:val="21"/>
        </w:rPr>
        <w:t>, on-demand SIB1 in capacity cell (covered by coverage cell A). All these are attractive, while unfortunately they were introduced in later release and thus it may not be widely available in the commercial system considering the huge number of legacy UEs. These NES features should be introduced from Day1 in 6G.</w:t>
      </w:r>
      <w:r w:rsidR="00483D4C" w:rsidRPr="000F4F6B">
        <w:rPr>
          <w:rFonts w:eastAsia="游ゴシック Medium"/>
          <w:sz w:val="21"/>
          <w:szCs w:val="21"/>
          <w:lang w:eastAsia="ja-JP"/>
        </w:rPr>
        <w:t xml:space="preserve"> </w:t>
      </w:r>
      <w:r w:rsidR="00483D4C" w:rsidRPr="000F4F6B">
        <w:rPr>
          <w:rFonts w:eastAsia="游ゴシック Medium"/>
          <w:sz w:val="21"/>
          <w:szCs w:val="21"/>
        </w:rPr>
        <w:t>Note that system information aspects should be discussed in the other sub-agenda (10.3.2.3).</w:t>
      </w:r>
    </w:p>
    <w:p w14:paraId="12FD456C" w14:textId="77777777" w:rsidR="009005BE" w:rsidRPr="000F4F6B" w:rsidRDefault="009005BE" w:rsidP="009005BE">
      <w:pPr>
        <w:spacing w:line="240" w:lineRule="atLeast"/>
        <w:rPr>
          <w:rFonts w:eastAsia="游ゴシック Medium"/>
          <w:sz w:val="21"/>
          <w:szCs w:val="21"/>
        </w:rPr>
      </w:pPr>
      <w:r w:rsidRPr="000F4F6B">
        <w:rPr>
          <w:rFonts w:eastAsia="游ゴシック Medium"/>
          <w:sz w:val="21"/>
          <w:szCs w:val="21"/>
        </w:rPr>
        <w:t>The most attractive function from energy saving perspective is the Cell DTX/DRX, which mainly intends to achieve reasonable trade-off between the performance (e.g. cell throughput) and the energy saving in low to medium cell load case. Although 5G NR Cell DTX/DRX targets the RRC_CONNECTED UEs, 6G Cell DTX/DRX should target the UEs in all the RRC states. For each RRC state, there are different UE impact as follows:</w:t>
      </w:r>
    </w:p>
    <w:p w14:paraId="195D0EE9" w14:textId="733BBAA5" w:rsidR="009005BE" w:rsidRPr="000F4F6B" w:rsidRDefault="009005BE" w:rsidP="009005BE">
      <w:pPr>
        <w:pStyle w:val="af"/>
        <w:numPr>
          <w:ilvl w:val="0"/>
          <w:numId w:val="46"/>
        </w:numPr>
        <w:overflowPunct/>
        <w:autoSpaceDE/>
        <w:autoSpaceDN/>
        <w:adjustRightInd/>
        <w:spacing w:line="240" w:lineRule="atLeast"/>
        <w:ind w:firstLineChars="0"/>
        <w:contextualSpacing/>
        <w:textAlignment w:val="auto"/>
        <w:rPr>
          <w:rFonts w:eastAsia="游ゴシック Medium"/>
          <w:sz w:val="21"/>
          <w:szCs w:val="21"/>
        </w:rPr>
      </w:pPr>
      <w:r w:rsidRPr="000F4F6B">
        <w:rPr>
          <w:rFonts w:eastAsia="游ゴシック Medium"/>
          <w:sz w:val="21"/>
          <w:szCs w:val="21"/>
        </w:rPr>
        <w:t>RRC_IDLE/INACTIVE: SSB, SIB1, Other SI, paging, random access, mobility (e.g., measurements, cell reselection)</w:t>
      </w:r>
    </w:p>
    <w:p w14:paraId="1B96B1B8" w14:textId="558978DE" w:rsidR="00201175" w:rsidRPr="000F4F6B" w:rsidRDefault="00201175" w:rsidP="000F4F6B">
      <w:pPr>
        <w:pStyle w:val="af"/>
        <w:numPr>
          <w:ilvl w:val="1"/>
          <w:numId w:val="46"/>
        </w:numPr>
        <w:overflowPunct/>
        <w:autoSpaceDE/>
        <w:autoSpaceDN/>
        <w:adjustRightInd/>
        <w:spacing w:line="240" w:lineRule="atLeast"/>
        <w:ind w:left="884" w:firstLineChars="0" w:hanging="442"/>
        <w:contextualSpacing/>
        <w:textAlignment w:val="auto"/>
        <w:rPr>
          <w:rFonts w:eastAsia="游ゴシック Medium"/>
          <w:sz w:val="21"/>
          <w:szCs w:val="21"/>
        </w:rPr>
      </w:pPr>
      <w:r w:rsidRPr="000F4F6B">
        <w:rPr>
          <w:rFonts w:eastAsia="游ゴシック Medium"/>
          <w:sz w:val="21"/>
          <w:szCs w:val="21"/>
        </w:rPr>
        <w:t>Note: For IDLE/INACTIVE, to be discussed in future meeting as per the guidance</w:t>
      </w:r>
    </w:p>
    <w:p w14:paraId="2211CFD9" w14:textId="77777777" w:rsidR="009005BE" w:rsidRPr="000F4F6B" w:rsidRDefault="009005BE" w:rsidP="009005BE">
      <w:pPr>
        <w:pStyle w:val="af"/>
        <w:numPr>
          <w:ilvl w:val="0"/>
          <w:numId w:val="46"/>
        </w:numPr>
        <w:overflowPunct/>
        <w:autoSpaceDE/>
        <w:autoSpaceDN/>
        <w:adjustRightInd/>
        <w:spacing w:line="240" w:lineRule="atLeast"/>
        <w:ind w:firstLineChars="0"/>
        <w:contextualSpacing/>
        <w:textAlignment w:val="auto"/>
        <w:rPr>
          <w:rFonts w:eastAsia="游ゴシック Medium"/>
          <w:sz w:val="21"/>
          <w:szCs w:val="21"/>
        </w:rPr>
      </w:pPr>
      <w:r w:rsidRPr="000F4F6B">
        <w:rPr>
          <w:rFonts w:eastAsia="游ゴシック Medium"/>
          <w:sz w:val="21"/>
          <w:szCs w:val="21"/>
        </w:rPr>
        <w:t>RRC CONNECTED: SSB, SIB1, paging short message, random access, C-DRX, UL transmission (e.g., SR/BSR/DSR/CG), mobility (e.g., measurements and report, mobility command)</w:t>
      </w:r>
    </w:p>
    <w:p w14:paraId="079BE7C3" w14:textId="408C4DD6" w:rsidR="009005BE" w:rsidRPr="000F4F6B" w:rsidRDefault="009005BE" w:rsidP="009005BE">
      <w:pPr>
        <w:spacing w:line="240" w:lineRule="atLeast"/>
        <w:rPr>
          <w:rFonts w:eastAsia="游ゴシック Medium"/>
          <w:sz w:val="21"/>
          <w:szCs w:val="21"/>
        </w:rPr>
      </w:pPr>
      <w:r w:rsidRPr="000F4F6B">
        <w:rPr>
          <w:rFonts w:eastAsia="游ゴシック Medium"/>
          <w:sz w:val="21"/>
          <w:szCs w:val="21"/>
        </w:rPr>
        <w:t>For the RRC_CONNECTED, the main impact is C-DRX with respect to the data transmission opportunities and mobility related actions (e.g., measurement report, mobility command like HO command, LTM cell switch command). For the NES study, Cell DTX/DRX should be considered with system information design and firstly intended for low to medium cell load case.</w:t>
      </w:r>
    </w:p>
    <w:p w14:paraId="04B47B3E" w14:textId="47A06446" w:rsidR="00074AB2" w:rsidRDefault="009005BE" w:rsidP="00AE692B">
      <w:pPr>
        <w:spacing w:line="240" w:lineRule="atLeast"/>
        <w:rPr>
          <w:rFonts w:eastAsia="Yu Mincho"/>
          <w:b/>
          <w:sz w:val="21"/>
          <w:szCs w:val="21"/>
          <w:lang w:eastAsia="ja-JP"/>
        </w:rPr>
      </w:pPr>
      <w:r w:rsidRPr="000F4F6B">
        <w:rPr>
          <w:b/>
          <w:sz w:val="21"/>
          <w:szCs w:val="21"/>
        </w:rPr>
        <w:t xml:space="preserve">Proposal </w:t>
      </w:r>
      <w:r w:rsidR="006D6CF4">
        <w:rPr>
          <w:rFonts w:eastAsia="Yu Mincho" w:hint="eastAsia"/>
          <w:b/>
          <w:sz w:val="21"/>
          <w:szCs w:val="21"/>
          <w:lang w:eastAsia="ja-JP"/>
        </w:rPr>
        <w:t>4</w:t>
      </w:r>
      <w:r w:rsidRPr="000F4F6B">
        <w:rPr>
          <w:b/>
          <w:sz w:val="21"/>
          <w:szCs w:val="21"/>
        </w:rPr>
        <w:t>: Cell DTX/DRX should be studied along with system information design mainly for low to medium cell load case and for all RRC states.</w:t>
      </w:r>
    </w:p>
    <w:p w14:paraId="6DDD6D36" w14:textId="77777777" w:rsidR="006D6CF4" w:rsidRPr="006D6CF4" w:rsidRDefault="006D6CF4" w:rsidP="00AE692B">
      <w:pPr>
        <w:spacing w:line="240" w:lineRule="atLeast"/>
        <w:rPr>
          <w:rFonts w:eastAsia="Yu Mincho"/>
          <w:sz w:val="21"/>
          <w:szCs w:val="21"/>
          <w:lang w:eastAsia="ja-JP"/>
        </w:rPr>
      </w:pPr>
    </w:p>
    <w:p w14:paraId="31BA068D" w14:textId="353669BA" w:rsidR="00E74C31" w:rsidRDefault="00446C2B" w:rsidP="00777B99">
      <w:pPr>
        <w:pStyle w:val="2"/>
        <w:numPr>
          <w:ilvl w:val="0"/>
          <w:numId w:val="0"/>
        </w:numPr>
        <w:spacing w:line="240" w:lineRule="auto"/>
        <w:jc w:val="left"/>
        <w:rPr>
          <w:lang w:eastAsia="zh-CN"/>
        </w:rPr>
      </w:pPr>
      <w:r>
        <w:rPr>
          <w:lang w:eastAsia="zh-CN"/>
        </w:rPr>
        <w:lastRenderedPageBreak/>
        <w:t>2.3</w:t>
      </w:r>
      <w:r w:rsidR="00E74C31">
        <w:rPr>
          <w:lang w:eastAsia="zh-CN"/>
        </w:rPr>
        <w:t xml:space="preserve"> </w:t>
      </w:r>
      <w:r w:rsidR="009B2E0C">
        <w:rPr>
          <w:lang w:eastAsia="zh-CN"/>
        </w:rPr>
        <w:t>Joint design</w:t>
      </w:r>
    </w:p>
    <w:p w14:paraId="1F08C768" w14:textId="77777777" w:rsidR="00C10820" w:rsidRPr="000F4F6B" w:rsidRDefault="00C10820" w:rsidP="00A40D5A">
      <w:pPr>
        <w:rPr>
          <w:sz w:val="21"/>
          <w:szCs w:val="21"/>
        </w:rPr>
      </w:pPr>
      <w:r w:rsidRPr="000F4F6B">
        <w:rPr>
          <w:sz w:val="21"/>
          <w:szCs w:val="21"/>
        </w:rPr>
        <w:t>Currently companies are considering the concept of joint design for both UE power saving and NW energy efficiency. In terms of power consumption, one side enhancement may bring potential harm to other side. For example, for UE power saving, when the WUS mechanism is deployed, it is friendly for UE power saving but requires the NW to send another signal to the UE, which oppositely increases NW power consumption. For NW energy saving, when on-demand SSB/SIB is deployed, it is friendly for NW energy efficiency but requires the UE to request on-demand information, which oppositely increase UE power consumption and latency. Having said this, we believe that from design perspective, UE power saving specific or NW energy efficiency specific enhancement/technology still needs to be considered separately, but we need to keep this in mind that when design for one side, the other side impact should be carefully analysed so as to achieve a better trade-off between both sides.</w:t>
      </w:r>
    </w:p>
    <w:p w14:paraId="0210A664" w14:textId="6F33AE90" w:rsidR="00C10820" w:rsidRPr="000F4F6B" w:rsidRDefault="00C10820" w:rsidP="00A40D5A">
      <w:pPr>
        <w:rPr>
          <w:b/>
          <w:sz w:val="21"/>
          <w:szCs w:val="21"/>
        </w:rPr>
      </w:pPr>
      <w:r w:rsidRPr="000F4F6B">
        <w:rPr>
          <w:b/>
          <w:sz w:val="21"/>
          <w:szCs w:val="21"/>
        </w:rPr>
        <w:t xml:space="preserve">Proposal </w:t>
      </w:r>
      <w:r w:rsidR="006D6CF4">
        <w:rPr>
          <w:rFonts w:eastAsia="Yu Mincho" w:hint="eastAsia"/>
          <w:b/>
          <w:sz w:val="21"/>
          <w:szCs w:val="21"/>
          <w:lang w:eastAsia="ja-JP"/>
        </w:rPr>
        <w:t>5</w:t>
      </w:r>
      <w:r w:rsidRPr="000F4F6B">
        <w:rPr>
          <w:b/>
          <w:sz w:val="21"/>
          <w:szCs w:val="21"/>
        </w:rPr>
        <w:t>: When designing power saving technology for one side (</w:t>
      </w:r>
      <w:r w:rsidR="004D56B7" w:rsidRPr="000F4F6B">
        <w:rPr>
          <w:b/>
          <w:sz w:val="21"/>
          <w:szCs w:val="21"/>
        </w:rPr>
        <w:t xml:space="preserve">i.e., either </w:t>
      </w:r>
      <w:r w:rsidRPr="000F4F6B">
        <w:rPr>
          <w:b/>
          <w:sz w:val="21"/>
          <w:szCs w:val="21"/>
        </w:rPr>
        <w:t>UE-side or NW-side), the impact including power consumption on other side should also be considered.</w:t>
      </w:r>
    </w:p>
    <w:p w14:paraId="1662EB81" w14:textId="52E84E70" w:rsidR="00C10820" w:rsidRPr="000F4F6B" w:rsidRDefault="004A7784" w:rsidP="00C10820">
      <w:pPr>
        <w:rPr>
          <w:sz w:val="21"/>
          <w:szCs w:val="21"/>
        </w:rPr>
      </w:pPr>
      <w:r w:rsidRPr="000F4F6B">
        <w:rPr>
          <w:sz w:val="21"/>
          <w:szCs w:val="21"/>
        </w:rPr>
        <w:t>In the below</w:t>
      </w:r>
      <w:r w:rsidR="00C10820" w:rsidRPr="000F4F6B">
        <w:rPr>
          <w:sz w:val="21"/>
          <w:szCs w:val="21"/>
        </w:rPr>
        <w:t>, we discussed UE DRX and Cell DTX relationship.</w:t>
      </w:r>
    </w:p>
    <w:p w14:paraId="41EBF794" w14:textId="07FB1A59" w:rsidR="00E81CE5" w:rsidRPr="000F4F6B" w:rsidRDefault="00C10820" w:rsidP="00C10820">
      <w:pPr>
        <w:rPr>
          <w:sz w:val="21"/>
          <w:szCs w:val="21"/>
        </w:rPr>
      </w:pPr>
      <w:r w:rsidRPr="000F4F6B">
        <w:rPr>
          <w:sz w:val="21"/>
          <w:szCs w:val="21"/>
        </w:rPr>
        <w:t>During 5G historical discussion, companies has discussed the alignment between UE DRX and Cell DTX, e.g., whether the active time should be fully overlapped, or can be partial overlapped. In the end, some restrictions are specified in the stage-2 spec, “The network should also ensure that there is at least partial overlapping between UE's connected mode DRX on-duration and cell DTX/DRX active duration, i.e. the UE's connected mode DRX periodicity is a multiple of cell DTX/DRX periodicity or vice versa”. To our understanding, such alignment relationship is very simple and rough, for example, the case where only small part overlapping complies the rules but may have big impact on data scheduling. The efficiency is questionable. Therefore, in 6G, further optimization on the alignment between UE DRX and Cell DTX/DRX compared with 5G should be studied, to make both UE DRX and Cell DTX/DRX work well simultaneously.</w:t>
      </w:r>
    </w:p>
    <w:p w14:paraId="2D32D1CD" w14:textId="77777777" w:rsidR="00E81CE5" w:rsidRDefault="00E81CE5" w:rsidP="00E81CE5">
      <w:pPr>
        <w:jc w:val="center"/>
      </w:pPr>
      <w:r>
        <w:object w:dxaOrig="9211" w:dyaOrig="2971" w14:anchorId="1458C965">
          <v:shape id="_x0000_i1026" type="#_x0000_t75" style="width:407.7pt;height:131.5pt" o:ole="">
            <v:imagedata r:id="rId10" o:title=""/>
          </v:shape>
          <o:OLEObject Type="Embed" ProgID="Visio.Drawing.15" ShapeID="_x0000_i1026" DrawAspect="Icon" ObjectID="_1831214322" r:id="rId11"/>
        </w:object>
      </w:r>
    </w:p>
    <w:p w14:paraId="32C6EC02" w14:textId="7F92F217" w:rsidR="00E81CE5" w:rsidRDefault="00E81CE5" w:rsidP="00E81CE5">
      <w:pPr>
        <w:jc w:val="center"/>
      </w:pPr>
      <w:r>
        <w:t>F</w:t>
      </w:r>
      <w:r>
        <w:rPr>
          <w:rFonts w:hint="eastAsia"/>
        </w:rPr>
        <w:t>ig.</w:t>
      </w:r>
      <w:r>
        <w:t xml:space="preserve">2 </w:t>
      </w:r>
      <w:r>
        <w:rPr>
          <w:rFonts w:hint="eastAsia"/>
        </w:rPr>
        <w:t>alignment</w:t>
      </w:r>
      <w:r>
        <w:t xml:space="preserve"> </w:t>
      </w:r>
      <w:r>
        <w:rPr>
          <w:rFonts w:hint="eastAsia"/>
        </w:rPr>
        <w:t>between</w:t>
      </w:r>
      <w:r>
        <w:t xml:space="preserve"> UE DRX </w:t>
      </w:r>
      <w:r>
        <w:rPr>
          <w:rFonts w:hint="eastAsia"/>
        </w:rPr>
        <w:t>and</w:t>
      </w:r>
      <w:r>
        <w:t xml:space="preserve"> C</w:t>
      </w:r>
      <w:r>
        <w:rPr>
          <w:rFonts w:hint="eastAsia"/>
        </w:rPr>
        <w:t>ell</w:t>
      </w:r>
      <w:r>
        <w:t xml:space="preserve"> DTX/DRX</w:t>
      </w:r>
    </w:p>
    <w:p w14:paraId="7D748D34" w14:textId="2CBCC20D" w:rsidR="00A40D5A" w:rsidRPr="000F4F6B" w:rsidRDefault="00E81CE5" w:rsidP="00E81CE5">
      <w:pPr>
        <w:rPr>
          <w:sz w:val="21"/>
          <w:szCs w:val="21"/>
        </w:rPr>
      </w:pPr>
      <w:r w:rsidRPr="000F4F6B">
        <w:rPr>
          <w:b/>
          <w:sz w:val="21"/>
          <w:szCs w:val="21"/>
        </w:rPr>
        <w:t>Proposal-</w:t>
      </w:r>
      <w:r w:rsidR="006D6CF4">
        <w:rPr>
          <w:rFonts w:eastAsia="Yu Mincho" w:hint="eastAsia"/>
          <w:b/>
          <w:sz w:val="21"/>
          <w:szCs w:val="21"/>
          <w:lang w:eastAsia="ja-JP"/>
        </w:rPr>
        <w:t>6</w:t>
      </w:r>
      <w:r w:rsidRPr="000F4F6B">
        <w:rPr>
          <w:b/>
          <w:sz w:val="21"/>
          <w:szCs w:val="21"/>
        </w:rPr>
        <w:t>: better alignment between UE DRX and Cell DTX/DRX compared with 5G should be studied.</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57F25950" w14:textId="77777777" w:rsidR="005B7CED" w:rsidRDefault="005B7CED" w:rsidP="005B7CED">
      <w:pPr>
        <w:rPr>
          <w:rFonts w:eastAsia="Yu Mincho"/>
          <w:b/>
          <w:sz w:val="21"/>
          <w:szCs w:val="21"/>
          <w:lang w:eastAsia="ja-JP"/>
        </w:rPr>
      </w:pPr>
      <w:r w:rsidRPr="000F4F6B">
        <w:rPr>
          <w:b/>
          <w:sz w:val="21"/>
          <w:szCs w:val="21"/>
        </w:rPr>
        <w:t>Proposal-</w:t>
      </w:r>
      <w:r>
        <w:rPr>
          <w:rFonts w:eastAsia="Yu Mincho" w:hint="eastAsia"/>
          <w:b/>
          <w:sz w:val="21"/>
          <w:szCs w:val="21"/>
          <w:lang w:eastAsia="ja-JP"/>
        </w:rPr>
        <w:t>1</w:t>
      </w:r>
      <w:r w:rsidRPr="000F4F6B">
        <w:rPr>
          <w:b/>
          <w:sz w:val="21"/>
          <w:szCs w:val="21"/>
        </w:rPr>
        <w:t xml:space="preserve">: take 5G C-DRX as baseline, further study adaptive C-DRX mechanism in 6G, e.g., dynamical change on </w:t>
      </w:r>
      <w:r>
        <w:rPr>
          <w:b/>
          <w:sz w:val="21"/>
          <w:szCs w:val="21"/>
        </w:rPr>
        <w:t xml:space="preserve">C-DRX </w:t>
      </w:r>
      <w:r>
        <w:rPr>
          <w:rFonts w:hint="eastAsia"/>
          <w:b/>
          <w:sz w:val="21"/>
          <w:szCs w:val="21"/>
        </w:rPr>
        <w:t>pattern</w:t>
      </w:r>
      <w:r>
        <w:rPr>
          <w:b/>
          <w:sz w:val="21"/>
          <w:szCs w:val="21"/>
        </w:rPr>
        <w:t xml:space="preserve"> (e.g., </w:t>
      </w:r>
      <w:r w:rsidRPr="000F4F6B">
        <w:rPr>
          <w:b/>
          <w:sz w:val="21"/>
          <w:szCs w:val="21"/>
        </w:rPr>
        <w:t>active timer or C-DRX cycle</w:t>
      </w:r>
      <w:r>
        <w:rPr>
          <w:b/>
          <w:sz w:val="21"/>
          <w:szCs w:val="21"/>
        </w:rPr>
        <w:t>)</w:t>
      </w:r>
      <w:r w:rsidRPr="000F4F6B">
        <w:rPr>
          <w:b/>
          <w:sz w:val="21"/>
          <w:szCs w:val="21"/>
        </w:rPr>
        <w:t>.</w:t>
      </w:r>
    </w:p>
    <w:p w14:paraId="0759447B" w14:textId="77777777" w:rsidR="005B7CED" w:rsidRPr="000F4F6B" w:rsidRDefault="005B7CED" w:rsidP="005B7CED">
      <w:pPr>
        <w:rPr>
          <w:b/>
          <w:sz w:val="21"/>
          <w:szCs w:val="21"/>
        </w:rPr>
      </w:pPr>
      <w:r w:rsidRPr="000F4F6B">
        <w:rPr>
          <w:b/>
          <w:sz w:val="21"/>
          <w:szCs w:val="21"/>
        </w:rPr>
        <w:t>Proposal-</w:t>
      </w:r>
      <w:r>
        <w:rPr>
          <w:rFonts w:eastAsia="Yu Mincho" w:hint="eastAsia"/>
          <w:b/>
          <w:sz w:val="21"/>
          <w:szCs w:val="21"/>
          <w:lang w:eastAsia="ja-JP"/>
        </w:rPr>
        <w:t>2</w:t>
      </w:r>
      <w:r w:rsidRPr="000F4F6B">
        <w:rPr>
          <w:b/>
          <w:sz w:val="21"/>
          <w:szCs w:val="21"/>
        </w:rPr>
        <w:t xml:space="preserve">: </w:t>
      </w:r>
      <w:r>
        <w:rPr>
          <w:rFonts w:eastAsia="Yu Mincho" w:hint="eastAsia"/>
          <w:b/>
          <w:sz w:val="21"/>
          <w:szCs w:val="21"/>
          <w:lang w:eastAsia="ja-JP"/>
        </w:rPr>
        <w:t xml:space="preserve">study </w:t>
      </w:r>
      <w:r w:rsidRPr="000F4F6B">
        <w:rPr>
          <w:b/>
          <w:sz w:val="21"/>
          <w:szCs w:val="21"/>
        </w:rPr>
        <w:t>WUS</w:t>
      </w:r>
      <w:r>
        <w:rPr>
          <w:rFonts w:eastAsia="Yu Mincho" w:hint="eastAsia"/>
          <w:b/>
          <w:sz w:val="21"/>
          <w:szCs w:val="21"/>
          <w:lang w:eastAsia="ja-JP"/>
        </w:rPr>
        <w:t>-assisted C-DRX</w:t>
      </w:r>
      <w:r w:rsidRPr="000F4F6B">
        <w:rPr>
          <w:b/>
          <w:sz w:val="21"/>
          <w:szCs w:val="21"/>
        </w:rPr>
        <w:t xml:space="preserve"> in 6G for further power saving gain.</w:t>
      </w:r>
    </w:p>
    <w:p w14:paraId="06A4E42D" w14:textId="77777777" w:rsidR="005B7CED" w:rsidRDefault="005B7CED" w:rsidP="005B7CED">
      <w:pPr>
        <w:rPr>
          <w:rFonts w:eastAsia="Yu Mincho"/>
          <w:b/>
          <w:sz w:val="21"/>
          <w:szCs w:val="21"/>
          <w:lang w:eastAsia="ja-JP"/>
        </w:rPr>
      </w:pPr>
      <w:r w:rsidRPr="000F4F6B">
        <w:rPr>
          <w:b/>
          <w:sz w:val="21"/>
          <w:szCs w:val="21"/>
        </w:rPr>
        <w:t>Proposal-</w:t>
      </w:r>
      <w:r>
        <w:rPr>
          <w:rFonts w:eastAsia="Yu Mincho" w:hint="eastAsia"/>
          <w:b/>
          <w:sz w:val="21"/>
          <w:szCs w:val="21"/>
          <w:lang w:eastAsia="ja-JP"/>
        </w:rPr>
        <w:t>3</w:t>
      </w:r>
      <w:r w:rsidRPr="000F4F6B">
        <w:rPr>
          <w:b/>
          <w:sz w:val="21"/>
          <w:szCs w:val="21"/>
        </w:rPr>
        <w:t xml:space="preserve">: 5G DCP-like solution (i.e., WUS controlled </w:t>
      </w:r>
      <w:proofErr w:type="spellStart"/>
      <w:r w:rsidRPr="000F4F6B">
        <w:rPr>
          <w:b/>
          <w:sz w:val="21"/>
          <w:szCs w:val="21"/>
        </w:rPr>
        <w:t>onDuration</w:t>
      </w:r>
      <w:proofErr w:type="spellEnd"/>
      <w:r w:rsidRPr="000F4F6B">
        <w:rPr>
          <w:b/>
          <w:sz w:val="21"/>
          <w:szCs w:val="21"/>
        </w:rPr>
        <w:t xml:space="preserve"> timer) should be as baseline and further study whether/how to support additional WUS monitoring mechanism on top of C-DRX mechanism. </w:t>
      </w:r>
    </w:p>
    <w:p w14:paraId="7ED23C61" w14:textId="77777777" w:rsidR="005B7CED" w:rsidRDefault="005B7CED" w:rsidP="005B7CED">
      <w:pPr>
        <w:spacing w:line="240" w:lineRule="atLeast"/>
        <w:rPr>
          <w:rFonts w:eastAsia="Yu Mincho"/>
          <w:b/>
          <w:sz w:val="21"/>
          <w:szCs w:val="21"/>
          <w:lang w:eastAsia="ja-JP"/>
        </w:rPr>
      </w:pPr>
      <w:r w:rsidRPr="000F4F6B">
        <w:rPr>
          <w:b/>
          <w:sz w:val="21"/>
          <w:szCs w:val="21"/>
        </w:rPr>
        <w:t xml:space="preserve">Proposal </w:t>
      </w:r>
      <w:r>
        <w:rPr>
          <w:rFonts w:eastAsia="Yu Mincho" w:hint="eastAsia"/>
          <w:b/>
          <w:sz w:val="21"/>
          <w:szCs w:val="21"/>
          <w:lang w:eastAsia="ja-JP"/>
        </w:rPr>
        <w:t>4</w:t>
      </w:r>
      <w:r w:rsidRPr="000F4F6B">
        <w:rPr>
          <w:b/>
          <w:sz w:val="21"/>
          <w:szCs w:val="21"/>
        </w:rPr>
        <w:t>: Cell DTX/DRX should be studied along with system information design mainly for low to medium cell load case and for all RRC states.</w:t>
      </w:r>
    </w:p>
    <w:p w14:paraId="6263519E" w14:textId="77777777" w:rsidR="005B7CED" w:rsidRPr="000F4F6B" w:rsidRDefault="005B7CED" w:rsidP="005B7CED">
      <w:pPr>
        <w:rPr>
          <w:b/>
          <w:sz w:val="21"/>
          <w:szCs w:val="21"/>
        </w:rPr>
      </w:pPr>
      <w:r w:rsidRPr="000F4F6B">
        <w:rPr>
          <w:b/>
          <w:sz w:val="21"/>
          <w:szCs w:val="21"/>
        </w:rPr>
        <w:t xml:space="preserve">Proposal </w:t>
      </w:r>
      <w:r>
        <w:rPr>
          <w:rFonts w:eastAsia="Yu Mincho" w:hint="eastAsia"/>
          <w:b/>
          <w:sz w:val="21"/>
          <w:szCs w:val="21"/>
          <w:lang w:eastAsia="ja-JP"/>
        </w:rPr>
        <w:t>5</w:t>
      </w:r>
      <w:r w:rsidRPr="000F4F6B">
        <w:rPr>
          <w:b/>
          <w:sz w:val="21"/>
          <w:szCs w:val="21"/>
        </w:rPr>
        <w:t>: When designing power saving technology for one side (i.e., either UE-side or NW-side), the impact including power consumption on other side should also be considered.</w:t>
      </w:r>
    </w:p>
    <w:p w14:paraId="00094C48" w14:textId="17629F23" w:rsidR="00260F72" w:rsidRPr="005B7CED" w:rsidRDefault="005B7CED" w:rsidP="00750775">
      <w:pPr>
        <w:rPr>
          <w:sz w:val="21"/>
          <w:szCs w:val="21"/>
        </w:rPr>
      </w:pPr>
      <w:r w:rsidRPr="000F4F6B">
        <w:rPr>
          <w:b/>
          <w:sz w:val="21"/>
          <w:szCs w:val="21"/>
        </w:rPr>
        <w:t>Proposal-</w:t>
      </w:r>
      <w:r>
        <w:rPr>
          <w:rFonts w:eastAsia="Yu Mincho" w:hint="eastAsia"/>
          <w:b/>
          <w:sz w:val="21"/>
          <w:szCs w:val="21"/>
          <w:lang w:eastAsia="ja-JP"/>
        </w:rPr>
        <w:t>6</w:t>
      </w:r>
      <w:r w:rsidRPr="000F4F6B">
        <w:rPr>
          <w:b/>
          <w:sz w:val="21"/>
          <w:szCs w:val="21"/>
        </w:rPr>
        <w:t>: better alignment between UE DRX and Cell DTX/DRX compared with 5G should be studied.</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43DA4" w14:textId="77777777" w:rsidR="002A3458" w:rsidRDefault="002A3458" w:rsidP="00855939">
      <w:pPr>
        <w:spacing w:after="0" w:line="240" w:lineRule="auto"/>
      </w:pPr>
      <w:r>
        <w:separator/>
      </w:r>
    </w:p>
  </w:endnote>
  <w:endnote w:type="continuationSeparator" w:id="0">
    <w:p w14:paraId="72085057" w14:textId="77777777" w:rsidR="002A3458" w:rsidRDefault="002A345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游ゴシック Medium">
    <w:altName w:val="Yu Gothic Medium"/>
    <w:charset w:val="80"/>
    <w:family w:val="modern"/>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8CA7" w14:textId="77777777" w:rsidR="002A3458" w:rsidRDefault="002A3458" w:rsidP="00855939">
      <w:pPr>
        <w:spacing w:after="0" w:line="240" w:lineRule="auto"/>
      </w:pPr>
      <w:r>
        <w:separator/>
      </w:r>
    </w:p>
  </w:footnote>
  <w:footnote w:type="continuationSeparator" w:id="0">
    <w:p w14:paraId="2BA140CA" w14:textId="77777777" w:rsidR="002A3458" w:rsidRDefault="002A345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F966F0"/>
    <w:multiLevelType w:val="hybridMultilevel"/>
    <w:tmpl w:val="C3B0B6E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8"/>
  </w:num>
  <w:num w:numId="4">
    <w:abstractNumId w:val="22"/>
  </w:num>
  <w:num w:numId="5">
    <w:abstractNumId w:val="17"/>
  </w:num>
  <w:num w:numId="6">
    <w:abstractNumId w:val="38"/>
  </w:num>
  <w:num w:numId="7">
    <w:abstractNumId w:val="13"/>
  </w:num>
  <w:num w:numId="8">
    <w:abstractNumId w:val="30"/>
  </w:num>
  <w:num w:numId="9">
    <w:abstractNumId w:val="4"/>
  </w:num>
  <w:num w:numId="10">
    <w:abstractNumId w:val="44"/>
  </w:num>
  <w:num w:numId="11">
    <w:abstractNumId w:val="31"/>
  </w:num>
  <w:num w:numId="12">
    <w:abstractNumId w:val="45"/>
  </w:num>
  <w:num w:numId="13">
    <w:abstractNumId w:val="37"/>
  </w:num>
  <w:num w:numId="14">
    <w:abstractNumId w:val="40"/>
  </w:num>
  <w:num w:numId="15">
    <w:abstractNumId w:val="34"/>
  </w:num>
  <w:num w:numId="16">
    <w:abstractNumId w:val="39"/>
  </w:num>
  <w:num w:numId="17">
    <w:abstractNumId w:val="33"/>
  </w:num>
  <w:num w:numId="18">
    <w:abstractNumId w:val="14"/>
  </w:num>
  <w:num w:numId="19">
    <w:abstractNumId w:val="41"/>
  </w:num>
  <w:num w:numId="20">
    <w:abstractNumId w:val="42"/>
  </w:num>
  <w:num w:numId="21">
    <w:abstractNumId w:val="19"/>
  </w:num>
  <w:num w:numId="22">
    <w:abstractNumId w:val="32"/>
  </w:num>
  <w:num w:numId="23">
    <w:abstractNumId w:val="21"/>
  </w:num>
  <w:num w:numId="24">
    <w:abstractNumId w:val="43"/>
  </w:num>
  <w:num w:numId="25">
    <w:abstractNumId w:val="28"/>
  </w:num>
  <w:num w:numId="26">
    <w:abstractNumId w:val="16"/>
  </w:num>
  <w:num w:numId="27">
    <w:abstractNumId w:val="20"/>
  </w:num>
  <w:num w:numId="28">
    <w:abstractNumId w:val="23"/>
  </w:num>
  <w:num w:numId="29">
    <w:abstractNumId w:val="2"/>
  </w:num>
  <w:num w:numId="30">
    <w:abstractNumId w:val="29"/>
  </w:num>
  <w:num w:numId="31">
    <w:abstractNumId w:val="24"/>
  </w:num>
  <w:num w:numId="32">
    <w:abstractNumId w:val="15"/>
  </w:num>
  <w:num w:numId="33">
    <w:abstractNumId w:val="12"/>
  </w:num>
  <w:num w:numId="34">
    <w:abstractNumId w:val="5"/>
  </w:num>
  <w:num w:numId="35">
    <w:abstractNumId w:val="9"/>
  </w:num>
  <w:num w:numId="36">
    <w:abstractNumId w:val="18"/>
  </w:num>
  <w:num w:numId="37">
    <w:abstractNumId w:val="10"/>
  </w:num>
  <w:num w:numId="38">
    <w:abstractNumId w:val="26"/>
  </w:num>
  <w:num w:numId="39">
    <w:abstractNumId w:val="35"/>
  </w:num>
  <w:num w:numId="40">
    <w:abstractNumId w:val="1"/>
  </w:num>
  <w:num w:numId="41">
    <w:abstractNumId w:val="7"/>
  </w:num>
  <w:num w:numId="42">
    <w:abstractNumId w:val="25"/>
  </w:num>
  <w:num w:numId="43">
    <w:abstractNumId w:val="11"/>
  </w:num>
  <w:num w:numId="44">
    <w:abstractNumId w:val="6"/>
  </w:num>
  <w:num w:numId="45">
    <w:abstractNumId w:val="36"/>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A6A"/>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58B6"/>
    <w:rsid w:val="0002798F"/>
    <w:rsid w:val="00027C25"/>
    <w:rsid w:val="00031510"/>
    <w:rsid w:val="00031745"/>
    <w:rsid w:val="000323CF"/>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2E6B"/>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AB2"/>
    <w:rsid w:val="0007511E"/>
    <w:rsid w:val="00075530"/>
    <w:rsid w:val="00076042"/>
    <w:rsid w:val="000764DF"/>
    <w:rsid w:val="00076A8D"/>
    <w:rsid w:val="00076C1F"/>
    <w:rsid w:val="00076F42"/>
    <w:rsid w:val="00080402"/>
    <w:rsid w:val="000805D6"/>
    <w:rsid w:val="000807B5"/>
    <w:rsid w:val="00081149"/>
    <w:rsid w:val="00081170"/>
    <w:rsid w:val="0008183E"/>
    <w:rsid w:val="00081C85"/>
    <w:rsid w:val="00082304"/>
    <w:rsid w:val="00082DB4"/>
    <w:rsid w:val="00083433"/>
    <w:rsid w:val="00083A0C"/>
    <w:rsid w:val="00084551"/>
    <w:rsid w:val="00084D6A"/>
    <w:rsid w:val="00085742"/>
    <w:rsid w:val="000860A6"/>
    <w:rsid w:val="00086D2F"/>
    <w:rsid w:val="00087615"/>
    <w:rsid w:val="00087A73"/>
    <w:rsid w:val="0009142D"/>
    <w:rsid w:val="00091437"/>
    <w:rsid w:val="00091D5D"/>
    <w:rsid w:val="000930AF"/>
    <w:rsid w:val="00093AB1"/>
    <w:rsid w:val="00094191"/>
    <w:rsid w:val="00094CC8"/>
    <w:rsid w:val="00094E37"/>
    <w:rsid w:val="00094EB2"/>
    <w:rsid w:val="00096B9E"/>
    <w:rsid w:val="00096E27"/>
    <w:rsid w:val="00097203"/>
    <w:rsid w:val="00097E15"/>
    <w:rsid w:val="000A061E"/>
    <w:rsid w:val="000A26C7"/>
    <w:rsid w:val="000A3234"/>
    <w:rsid w:val="000A3958"/>
    <w:rsid w:val="000A3BFC"/>
    <w:rsid w:val="000A408D"/>
    <w:rsid w:val="000A4096"/>
    <w:rsid w:val="000A40D6"/>
    <w:rsid w:val="000A430B"/>
    <w:rsid w:val="000A4623"/>
    <w:rsid w:val="000A4751"/>
    <w:rsid w:val="000A5B84"/>
    <w:rsid w:val="000A6727"/>
    <w:rsid w:val="000A7E6B"/>
    <w:rsid w:val="000B08DE"/>
    <w:rsid w:val="000B0BD9"/>
    <w:rsid w:val="000B1DB9"/>
    <w:rsid w:val="000B2051"/>
    <w:rsid w:val="000B22C1"/>
    <w:rsid w:val="000B264B"/>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6D31"/>
    <w:rsid w:val="000D721D"/>
    <w:rsid w:val="000D7572"/>
    <w:rsid w:val="000E0C0D"/>
    <w:rsid w:val="000E0F98"/>
    <w:rsid w:val="000E12AD"/>
    <w:rsid w:val="000E19DC"/>
    <w:rsid w:val="000E3438"/>
    <w:rsid w:val="000E3496"/>
    <w:rsid w:val="000E36BB"/>
    <w:rsid w:val="000E384C"/>
    <w:rsid w:val="000E3E6C"/>
    <w:rsid w:val="000E4458"/>
    <w:rsid w:val="000E44DB"/>
    <w:rsid w:val="000E4679"/>
    <w:rsid w:val="000E5AF7"/>
    <w:rsid w:val="000E5BB8"/>
    <w:rsid w:val="000E5E68"/>
    <w:rsid w:val="000E6D28"/>
    <w:rsid w:val="000E7F3A"/>
    <w:rsid w:val="000F04F5"/>
    <w:rsid w:val="000F0BC5"/>
    <w:rsid w:val="000F0F3C"/>
    <w:rsid w:val="000F135D"/>
    <w:rsid w:val="000F15FC"/>
    <w:rsid w:val="000F169D"/>
    <w:rsid w:val="000F1A5B"/>
    <w:rsid w:val="000F2300"/>
    <w:rsid w:val="000F26C9"/>
    <w:rsid w:val="000F275A"/>
    <w:rsid w:val="000F2C1F"/>
    <w:rsid w:val="000F3406"/>
    <w:rsid w:val="000F3592"/>
    <w:rsid w:val="000F3CB3"/>
    <w:rsid w:val="000F4F6B"/>
    <w:rsid w:val="000F524C"/>
    <w:rsid w:val="000F55E3"/>
    <w:rsid w:val="00101E9E"/>
    <w:rsid w:val="00102E61"/>
    <w:rsid w:val="00102ED5"/>
    <w:rsid w:val="001031A0"/>
    <w:rsid w:val="00103336"/>
    <w:rsid w:val="00103C2D"/>
    <w:rsid w:val="0010425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7C9"/>
    <w:rsid w:val="001219B2"/>
    <w:rsid w:val="00122878"/>
    <w:rsid w:val="00122D61"/>
    <w:rsid w:val="001232EE"/>
    <w:rsid w:val="00123829"/>
    <w:rsid w:val="00123A81"/>
    <w:rsid w:val="0012422B"/>
    <w:rsid w:val="0012640E"/>
    <w:rsid w:val="00126B32"/>
    <w:rsid w:val="00127B31"/>
    <w:rsid w:val="00127EAA"/>
    <w:rsid w:val="00130F1F"/>
    <w:rsid w:val="00132631"/>
    <w:rsid w:val="00132690"/>
    <w:rsid w:val="00133059"/>
    <w:rsid w:val="0013339E"/>
    <w:rsid w:val="00133DB2"/>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5FF5"/>
    <w:rsid w:val="00147A9E"/>
    <w:rsid w:val="00150E30"/>
    <w:rsid w:val="001518E9"/>
    <w:rsid w:val="00151A59"/>
    <w:rsid w:val="00152FBD"/>
    <w:rsid w:val="001531E0"/>
    <w:rsid w:val="0015408B"/>
    <w:rsid w:val="001545D3"/>
    <w:rsid w:val="00154A09"/>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488C"/>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047"/>
    <w:rsid w:val="001931BB"/>
    <w:rsid w:val="001935AD"/>
    <w:rsid w:val="001936FD"/>
    <w:rsid w:val="00193FFF"/>
    <w:rsid w:val="0019401C"/>
    <w:rsid w:val="00194490"/>
    <w:rsid w:val="0019469A"/>
    <w:rsid w:val="00195ECA"/>
    <w:rsid w:val="00196E80"/>
    <w:rsid w:val="00197102"/>
    <w:rsid w:val="0019746E"/>
    <w:rsid w:val="0019782B"/>
    <w:rsid w:val="001A04C9"/>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2E"/>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2C1"/>
    <w:rsid w:val="001E2B31"/>
    <w:rsid w:val="001E348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4D"/>
    <w:rsid w:val="001F3DC8"/>
    <w:rsid w:val="001F4D0F"/>
    <w:rsid w:val="001F5196"/>
    <w:rsid w:val="001F5410"/>
    <w:rsid w:val="001F5D0E"/>
    <w:rsid w:val="001F6734"/>
    <w:rsid w:val="001F77D2"/>
    <w:rsid w:val="001F7F97"/>
    <w:rsid w:val="00200509"/>
    <w:rsid w:val="00200526"/>
    <w:rsid w:val="002007E5"/>
    <w:rsid w:val="00201175"/>
    <w:rsid w:val="002014E0"/>
    <w:rsid w:val="00201EB3"/>
    <w:rsid w:val="00202370"/>
    <w:rsid w:val="00205F06"/>
    <w:rsid w:val="002064E3"/>
    <w:rsid w:val="00206ACD"/>
    <w:rsid w:val="002074FB"/>
    <w:rsid w:val="00210E42"/>
    <w:rsid w:val="00211608"/>
    <w:rsid w:val="002131D0"/>
    <w:rsid w:val="002132DD"/>
    <w:rsid w:val="002135BD"/>
    <w:rsid w:val="002137A0"/>
    <w:rsid w:val="00213E6E"/>
    <w:rsid w:val="00213FC3"/>
    <w:rsid w:val="002147EA"/>
    <w:rsid w:val="00214AB3"/>
    <w:rsid w:val="00216047"/>
    <w:rsid w:val="00216568"/>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0F72"/>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34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17B2"/>
    <w:rsid w:val="002A2981"/>
    <w:rsid w:val="002A2D77"/>
    <w:rsid w:val="002A3437"/>
    <w:rsid w:val="002A3458"/>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B7C3E"/>
    <w:rsid w:val="002C0745"/>
    <w:rsid w:val="002C165D"/>
    <w:rsid w:val="002C193A"/>
    <w:rsid w:val="002C21DE"/>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0B5"/>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187E"/>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5F46"/>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5840"/>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E48"/>
    <w:rsid w:val="003A48B2"/>
    <w:rsid w:val="003A5C68"/>
    <w:rsid w:val="003A634C"/>
    <w:rsid w:val="003A6446"/>
    <w:rsid w:val="003A6801"/>
    <w:rsid w:val="003A6AF5"/>
    <w:rsid w:val="003A6E49"/>
    <w:rsid w:val="003A6E6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3C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1900"/>
    <w:rsid w:val="00481D58"/>
    <w:rsid w:val="00481E9E"/>
    <w:rsid w:val="004834AB"/>
    <w:rsid w:val="00483D4C"/>
    <w:rsid w:val="00484039"/>
    <w:rsid w:val="00484F0D"/>
    <w:rsid w:val="004850B7"/>
    <w:rsid w:val="00485B1B"/>
    <w:rsid w:val="00485B68"/>
    <w:rsid w:val="00486966"/>
    <w:rsid w:val="00487F0B"/>
    <w:rsid w:val="00491082"/>
    <w:rsid w:val="00491214"/>
    <w:rsid w:val="00491B69"/>
    <w:rsid w:val="00491C7C"/>
    <w:rsid w:val="00492A7B"/>
    <w:rsid w:val="00493C29"/>
    <w:rsid w:val="00493CD7"/>
    <w:rsid w:val="00494525"/>
    <w:rsid w:val="00495598"/>
    <w:rsid w:val="004968A2"/>
    <w:rsid w:val="00496BDD"/>
    <w:rsid w:val="00497F8B"/>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A7784"/>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0EE5"/>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6B7"/>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249"/>
    <w:rsid w:val="004E7510"/>
    <w:rsid w:val="004E7621"/>
    <w:rsid w:val="004E77D3"/>
    <w:rsid w:val="004F0059"/>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60E"/>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B80"/>
    <w:rsid w:val="00527D45"/>
    <w:rsid w:val="00527EC0"/>
    <w:rsid w:val="00527F3B"/>
    <w:rsid w:val="0053020A"/>
    <w:rsid w:val="005306AA"/>
    <w:rsid w:val="0053178D"/>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122"/>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4C65"/>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B7CED"/>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6780"/>
    <w:rsid w:val="00600B2A"/>
    <w:rsid w:val="00600CEC"/>
    <w:rsid w:val="00600DF5"/>
    <w:rsid w:val="00600FEA"/>
    <w:rsid w:val="006010FB"/>
    <w:rsid w:val="00604204"/>
    <w:rsid w:val="0060588B"/>
    <w:rsid w:val="00605DEA"/>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6FF2"/>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27"/>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67C1D"/>
    <w:rsid w:val="00670592"/>
    <w:rsid w:val="00670F0C"/>
    <w:rsid w:val="0067281F"/>
    <w:rsid w:val="00673066"/>
    <w:rsid w:val="00673144"/>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48D"/>
    <w:rsid w:val="0068551B"/>
    <w:rsid w:val="006865CA"/>
    <w:rsid w:val="00686FBF"/>
    <w:rsid w:val="00687483"/>
    <w:rsid w:val="00687DBA"/>
    <w:rsid w:val="006902EC"/>
    <w:rsid w:val="0069061E"/>
    <w:rsid w:val="00690A00"/>
    <w:rsid w:val="006926D3"/>
    <w:rsid w:val="006928F6"/>
    <w:rsid w:val="0069290E"/>
    <w:rsid w:val="00692D3C"/>
    <w:rsid w:val="00692D4A"/>
    <w:rsid w:val="006943EF"/>
    <w:rsid w:val="006949C7"/>
    <w:rsid w:val="00694D78"/>
    <w:rsid w:val="00695200"/>
    <w:rsid w:val="0069530E"/>
    <w:rsid w:val="0069629D"/>
    <w:rsid w:val="006965B7"/>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5756"/>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6CF4"/>
    <w:rsid w:val="006D732A"/>
    <w:rsid w:val="006D7A1A"/>
    <w:rsid w:val="006E0099"/>
    <w:rsid w:val="006E0A02"/>
    <w:rsid w:val="006E1011"/>
    <w:rsid w:val="006E1683"/>
    <w:rsid w:val="006E1ABD"/>
    <w:rsid w:val="006E36A6"/>
    <w:rsid w:val="006E3D49"/>
    <w:rsid w:val="006E403C"/>
    <w:rsid w:val="006E495B"/>
    <w:rsid w:val="006E510A"/>
    <w:rsid w:val="006E5393"/>
    <w:rsid w:val="006E5A0E"/>
    <w:rsid w:val="006E5E39"/>
    <w:rsid w:val="006E7211"/>
    <w:rsid w:val="006F051F"/>
    <w:rsid w:val="006F15D9"/>
    <w:rsid w:val="006F1968"/>
    <w:rsid w:val="006F22EA"/>
    <w:rsid w:val="006F30AF"/>
    <w:rsid w:val="006F4330"/>
    <w:rsid w:val="006F44F1"/>
    <w:rsid w:val="006F486A"/>
    <w:rsid w:val="006F5235"/>
    <w:rsid w:val="006F527D"/>
    <w:rsid w:val="006F5C79"/>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15"/>
    <w:rsid w:val="0072695E"/>
    <w:rsid w:val="00727275"/>
    <w:rsid w:val="00727A9C"/>
    <w:rsid w:val="00727EB1"/>
    <w:rsid w:val="0073003A"/>
    <w:rsid w:val="00731553"/>
    <w:rsid w:val="00731BA0"/>
    <w:rsid w:val="007326A6"/>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871"/>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4D2"/>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3F07"/>
    <w:rsid w:val="007E4747"/>
    <w:rsid w:val="007E4918"/>
    <w:rsid w:val="007E4F78"/>
    <w:rsid w:val="007E509F"/>
    <w:rsid w:val="007E6135"/>
    <w:rsid w:val="007E6B27"/>
    <w:rsid w:val="007E6B65"/>
    <w:rsid w:val="007E7049"/>
    <w:rsid w:val="007E7381"/>
    <w:rsid w:val="007E73C4"/>
    <w:rsid w:val="007E7C7F"/>
    <w:rsid w:val="007F0039"/>
    <w:rsid w:val="007F0954"/>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1B2C"/>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5DB"/>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27D"/>
    <w:rsid w:val="00852345"/>
    <w:rsid w:val="00852A92"/>
    <w:rsid w:val="0085323D"/>
    <w:rsid w:val="0085335F"/>
    <w:rsid w:val="00853962"/>
    <w:rsid w:val="00854B10"/>
    <w:rsid w:val="00855245"/>
    <w:rsid w:val="00855875"/>
    <w:rsid w:val="00855939"/>
    <w:rsid w:val="00855B70"/>
    <w:rsid w:val="00855B8C"/>
    <w:rsid w:val="008575AA"/>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0799"/>
    <w:rsid w:val="008B1F30"/>
    <w:rsid w:val="008B2069"/>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11F"/>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5BE"/>
    <w:rsid w:val="00900632"/>
    <w:rsid w:val="00900815"/>
    <w:rsid w:val="009018DB"/>
    <w:rsid w:val="0090199A"/>
    <w:rsid w:val="00901B50"/>
    <w:rsid w:val="00901E0C"/>
    <w:rsid w:val="009027E4"/>
    <w:rsid w:val="009027FB"/>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2F19"/>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3CB"/>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360"/>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25E"/>
    <w:rsid w:val="0096444C"/>
    <w:rsid w:val="00964898"/>
    <w:rsid w:val="00964C7E"/>
    <w:rsid w:val="00964F59"/>
    <w:rsid w:val="00965E9D"/>
    <w:rsid w:val="00966B20"/>
    <w:rsid w:val="0096736D"/>
    <w:rsid w:val="00967A7E"/>
    <w:rsid w:val="00967AEB"/>
    <w:rsid w:val="00967EE4"/>
    <w:rsid w:val="00967FC1"/>
    <w:rsid w:val="00970915"/>
    <w:rsid w:val="00970F10"/>
    <w:rsid w:val="00971F1C"/>
    <w:rsid w:val="0097239F"/>
    <w:rsid w:val="0097251D"/>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08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2E0C"/>
    <w:rsid w:val="009B32BC"/>
    <w:rsid w:val="009B3C93"/>
    <w:rsid w:val="009B3DDD"/>
    <w:rsid w:val="009B3E49"/>
    <w:rsid w:val="009B417E"/>
    <w:rsid w:val="009B4715"/>
    <w:rsid w:val="009B4867"/>
    <w:rsid w:val="009B4B1C"/>
    <w:rsid w:val="009B5028"/>
    <w:rsid w:val="009B54B3"/>
    <w:rsid w:val="009B6C14"/>
    <w:rsid w:val="009B7C7A"/>
    <w:rsid w:val="009C0494"/>
    <w:rsid w:val="009C0D01"/>
    <w:rsid w:val="009C138C"/>
    <w:rsid w:val="009C2969"/>
    <w:rsid w:val="009C2E4C"/>
    <w:rsid w:val="009C32D6"/>
    <w:rsid w:val="009C48A5"/>
    <w:rsid w:val="009C4B02"/>
    <w:rsid w:val="009C5DB7"/>
    <w:rsid w:val="009C64B1"/>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5C20"/>
    <w:rsid w:val="009E64E2"/>
    <w:rsid w:val="009E7910"/>
    <w:rsid w:val="009F106A"/>
    <w:rsid w:val="009F10CD"/>
    <w:rsid w:val="009F1236"/>
    <w:rsid w:val="009F15D6"/>
    <w:rsid w:val="009F2483"/>
    <w:rsid w:val="009F2677"/>
    <w:rsid w:val="009F38B4"/>
    <w:rsid w:val="009F4118"/>
    <w:rsid w:val="009F4EB2"/>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0FFF"/>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07FE"/>
    <w:rsid w:val="00A210EF"/>
    <w:rsid w:val="00A213D5"/>
    <w:rsid w:val="00A21E86"/>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4E80"/>
    <w:rsid w:val="00A35285"/>
    <w:rsid w:val="00A35A1C"/>
    <w:rsid w:val="00A35C10"/>
    <w:rsid w:val="00A3623E"/>
    <w:rsid w:val="00A363F2"/>
    <w:rsid w:val="00A36891"/>
    <w:rsid w:val="00A371D3"/>
    <w:rsid w:val="00A377E0"/>
    <w:rsid w:val="00A40287"/>
    <w:rsid w:val="00A40D5A"/>
    <w:rsid w:val="00A40F2B"/>
    <w:rsid w:val="00A42EFB"/>
    <w:rsid w:val="00A4350E"/>
    <w:rsid w:val="00A44210"/>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648"/>
    <w:rsid w:val="00A57978"/>
    <w:rsid w:val="00A57B91"/>
    <w:rsid w:val="00A60578"/>
    <w:rsid w:val="00A611FD"/>
    <w:rsid w:val="00A616D7"/>
    <w:rsid w:val="00A61C81"/>
    <w:rsid w:val="00A61F39"/>
    <w:rsid w:val="00A62DF6"/>
    <w:rsid w:val="00A63369"/>
    <w:rsid w:val="00A63486"/>
    <w:rsid w:val="00A6366C"/>
    <w:rsid w:val="00A63DB8"/>
    <w:rsid w:val="00A64624"/>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359"/>
    <w:rsid w:val="00A80D34"/>
    <w:rsid w:val="00A812B6"/>
    <w:rsid w:val="00A814CB"/>
    <w:rsid w:val="00A8166D"/>
    <w:rsid w:val="00A82B45"/>
    <w:rsid w:val="00A82EF9"/>
    <w:rsid w:val="00A83F69"/>
    <w:rsid w:val="00A86CEF"/>
    <w:rsid w:val="00A872D3"/>
    <w:rsid w:val="00A87760"/>
    <w:rsid w:val="00A877D4"/>
    <w:rsid w:val="00A90391"/>
    <w:rsid w:val="00A90F37"/>
    <w:rsid w:val="00A92021"/>
    <w:rsid w:val="00A921A1"/>
    <w:rsid w:val="00A92734"/>
    <w:rsid w:val="00A92ECE"/>
    <w:rsid w:val="00A93321"/>
    <w:rsid w:val="00A93C70"/>
    <w:rsid w:val="00A94C17"/>
    <w:rsid w:val="00A94DBF"/>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92B"/>
    <w:rsid w:val="00AE6F30"/>
    <w:rsid w:val="00AE70BC"/>
    <w:rsid w:val="00AF0F9C"/>
    <w:rsid w:val="00AF2AF3"/>
    <w:rsid w:val="00AF410B"/>
    <w:rsid w:val="00AF532B"/>
    <w:rsid w:val="00AF6169"/>
    <w:rsid w:val="00B00235"/>
    <w:rsid w:val="00B0080B"/>
    <w:rsid w:val="00B015DA"/>
    <w:rsid w:val="00B026E5"/>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4BC7"/>
    <w:rsid w:val="00B25325"/>
    <w:rsid w:val="00B256A1"/>
    <w:rsid w:val="00B25937"/>
    <w:rsid w:val="00B27374"/>
    <w:rsid w:val="00B300D9"/>
    <w:rsid w:val="00B3083C"/>
    <w:rsid w:val="00B311DA"/>
    <w:rsid w:val="00B31204"/>
    <w:rsid w:val="00B313DB"/>
    <w:rsid w:val="00B3155D"/>
    <w:rsid w:val="00B32FDB"/>
    <w:rsid w:val="00B337ED"/>
    <w:rsid w:val="00B33C15"/>
    <w:rsid w:val="00B3410A"/>
    <w:rsid w:val="00B35784"/>
    <w:rsid w:val="00B36585"/>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1AC0"/>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08F0"/>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77F"/>
    <w:rsid w:val="00C10820"/>
    <w:rsid w:val="00C10976"/>
    <w:rsid w:val="00C1182D"/>
    <w:rsid w:val="00C1281F"/>
    <w:rsid w:val="00C12AAE"/>
    <w:rsid w:val="00C14411"/>
    <w:rsid w:val="00C14A19"/>
    <w:rsid w:val="00C1512A"/>
    <w:rsid w:val="00C17384"/>
    <w:rsid w:val="00C17F12"/>
    <w:rsid w:val="00C201CB"/>
    <w:rsid w:val="00C20952"/>
    <w:rsid w:val="00C21283"/>
    <w:rsid w:val="00C214DA"/>
    <w:rsid w:val="00C215B8"/>
    <w:rsid w:val="00C2349D"/>
    <w:rsid w:val="00C2419A"/>
    <w:rsid w:val="00C24F0B"/>
    <w:rsid w:val="00C25183"/>
    <w:rsid w:val="00C25ADB"/>
    <w:rsid w:val="00C26110"/>
    <w:rsid w:val="00C2618F"/>
    <w:rsid w:val="00C2770A"/>
    <w:rsid w:val="00C27879"/>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64A9"/>
    <w:rsid w:val="00C57193"/>
    <w:rsid w:val="00C576E5"/>
    <w:rsid w:val="00C60972"/>
    <w:rsid w:val="00C60A75"/>
    <w:rsid w:val="00C61BAD"/>
    <w:rsid w:val="00C61D56"/>
    <w:rsid w:val="00C61D96"/>
    <w:rsid w:val="00C61FBD"/>
    <w:rsid w:val="00C624F9"/>
    <w:rsid w:val="00C6265E"/>
    <w:rsid w:val="00C63997"/>
    <w:rsid w:val="00C64629"/>
    <w:rsid w:val="00C66447"/>
    <w:rsid w:val="00C6682B"/>
    <w:rsid w:val="00C67870"/>
    <w:rsid w:val="00C679CB"/>
    <w:rsid w:val="00C70003"/>
    <w:rsid w:val="00C70826"/>
    <w:rsid w:val="00C71726"/>
    <w:rsid w:val="00C71FFC"/>
    <w:rsid w:val="00C72E5D"/>
    <w:rsid w:val="00C73230"/>
    <w:rsid w:val="00C73A4B"/>
    <w:rsid w:val="00C73DA6"/>
    <w:rsid w:val="00C745A1"/>
    <w:rsid w:val="00C7603C"/>
    <w:rsid w:val="00C76719"/>
    <w:rsid w:val="00C76AC5"/>
    <w:rsid w:val="00C7789A"/>
    <w:rsid w:val="00C80393"/>
    <w:rsid w:val="00C80A2E"/>
    <w:rsid w:val="00C81646"/>
    <w:rsid w:val="00C82417"/>
    <w:rsid w:val="00C82960"/>
    <w:rsid w:val="00C82D9A"/>
    <w:rsid w:val="00C83067"/>
    <w:rsid w:val="00C83F19"/>
    <w:rsid w:val="00C83F5E"/>
    <w:rsid w:val="00C8501F"/>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242"/>
    <w:rsid w:val="00CC05CA"/>
    <w:rsid w:val="00CC07E6"/>
    <w:rsid w:val="00CC0F5E"/>
    <w:rsid w:val="00CC123B"/>
    <w:rsid w:val="00CC1F93"/>
    <w:rsid w:val="00CC2EAA"/>
    <w:rsid w:val="00CC3411"/>
    <w:rsid w:val="00CC34B0"/>
    <w:rsid w:val="00CC491A"/>
    <w:rsid w:val="00CC5415"/>
    <w:rsid w:val="00CC5898"/>
    <w:rsid w:val="00CC6469"/>
    <w:rsid w:val="00CC67DD"/>
    <w:rsid w:val="00CC6AD7"/>
    <w:rsid w:val="00CC6AFC"/>
    <w:rsid w:val="00CC7344"/>
    <w:rsid w:val="00CC78AA"/>
    <w:rsid w:val="00CC7DDD"/>
    <w:rsid w:val="00CD0D69"/>
    <w:rsid w:val="00CD2BEB"/>
    <w:rsid w:val="00CD31E7"/>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0CA6"/>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268E1"/>
    <w:rsid w:val="00D26E9C"/>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50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20B"/>
    <w:rsid w:val="00D62539"/>
    <w:rsid w:val="00D62D8E"/>
    <w:rsid w:val="00D6325D"/>
    <w:rsid w:val="00D63600"/>
    <w:rsid w:val="00D649DC"/>
    <w:rsid w:val="00D65581"/>
    <w:rsid w:val="00D659BA"/>
    <w:rsid w:val="00D65A16"/>
    <w:rsid w:val="00D66272"/>
    <w:rsid w:val="00D6750B"/>
    <w:rsid w:val="00D67E6C"/>
    <w:rsid w:val="00D706BD"/>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77499"/>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4EB0"/>
    <w:rsid w:val="00D9533D"/>
    <w:rsid w:val="00D95681"/>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0ED"/>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122E"/>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CE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68CA"/>
    <w:rsid w:val="00EA7277"/>
    <w:rsid w:val="00EA79B3"/>
    <w:rsid w:val="00EA7D7D"/>
    <w:rsid w:val="00EB0822"/>
    <w:rsid w:val="00EB0A42"/>
    <w:rsid w:val="00EB0FEC"/>
    <w:rsid w:val="00EB1C72"/>
    <w:rsid w:val="00EB2859"/>
    <w:rsid w:val="00EB2C40"/>
    <w:rsid w:val="00EB3119"/>
    <w:rsid w:val="00EB35F2"/>
    <w:rsid w:val="00EB4010"/>
    <w:rsid w:val="00EB4168"/>
    <w:rsid w:val="00EB42BC"/>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5DBE"/>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27B"/>
    <w:rsid w:val="00EF58CC"/>
    <w:rsid w:val="00EF5E55"/>
    <w:rsid w:val="00EF5EB5"/>
    <w:rsid w:val="00EF605D"/>
    <w:rsid w:val="00EF6649"/>
    <w:rsid w:val="00EF66DE"/>
    <w:rsid w:val="00F01AED"/>
    <w:rsid w:val="00F01C8D"/>
    <w:rsid w:val="00F02D2C"/>
    <w:rsid w:val="00F02EA7"/>
    <w:rsid w:val="00F031AB"/>
    <w:rsid w:val="00F0449D"/>
    <w:rsid w:val="00F04E61"/>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505"/>
    <w:rsid w:val="00F15AF1"/>
    <w:rsid w:val="00F160A7"/>
    <w:rsid w:val="00F1689C"/>
    <w:rsid w:val="00F16903"/>
    <w:rsid w:val="00F1721B"/>
    <w:rsid w:val="00F172D5"/>
    <w:rsid w:val="00F1769C"/>
    <w:rsid w:val="00F20580"/>
    <w:rsid w:val="00F21B68"/>
    <w:rsid w:val="00F23111"/>
    <w:rsid w:val="00F237EA"/>
    <w:rsid w:val="00F24AB4"/>
    <w:rsid w:val="00F24FE4"/>
    <w:rsid w:val="00F2546F"/>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37BE0"/>
    <w:rsid w:val="00F40842"/>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BA"/>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1A1D"/>
    <w:rsid w:val="00F7223F"/>
    <w:rsid w:val="00F72A74"/>
    <w:rsid w:val="00F7369A"/>
    <w:rsid w:val="00F741D7"/>
    <w:rsid w:val="00F74345"/>
    <w:rsid w:val="00F74FB4"/>
    <w:rsid w:val="00F75AEB"/>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39E0"/>
    <w:rsid w:val="00F941E1"/>
    <w:rsid w:val="00F942F0"/>
    <w:rsid w:val="00F9444C"/>
    <w:rsid w:val="00F9455A"/>
    <w:rsid w:val="00F95D6E"/>
    <w:rsid w:val="00F95D8C"/>
    <w:rsid w:val="00F960EB"/>
    <w:rsid w:val="00F963FD"/>
    <w:rsid w:val="00F9642B"/>
    <w:rsid w:val="00F9724A"/>
    <w:rsid w:val="00F978B5"/>
    <w:rsid w:val="00F97F19"/>
    <w:rsid w:val="00FA030E"/>
    <w:rsid w:val="00FA09B6"/>
    <w:rsid w:val="00FA247B"/>
    <w:rsid w:val="00FA2487"/>
    <w:rsid w:val="00FA30AC"/>
    <w:rsid w:val="00FA441F"/>
    <w:rsid w:val="00FA4D74"/>
    <w:rsid w:val="00FA513D"/>
    <w:rsid w:val="00FA5DA8"/>
    <w:rsid w:val="00FA5E0C"/>
    <w:rsid w:val="00FA6109"/>
    <w:rsid w:val="00FA6433"/>
    <w:rsid w:val="00FA68A2"/>
    <w:rsid w:val="00FB0277"/>
    <w:rsid w:val="00FB0737"/>
    <w:rsid w:val="00FB0B6E"/>
    <w:rsid w:val="00FB0DC7"/>
    <w:rsid w:val="00FB11A8"/>
    <w:rsid w:val="00FB14B5"/>
    <w:rsid w:val="00FB1BF0"/>
    <w:rsid w:val="00FB1FC6"/>
    <w:rsid w:val="00FB2492"/>
    <w:rsid w:val="00FB2DF0"/>
    <w:rsid w:val="00FB2E06"/>
    <w:rsid w:val="00FB31D4"/>
    <w:rsid w:val="00FB3244"/>
    <w:rsid w:val="00FB36AD"/>
    <w:rsid w:val="00FB459B"/>
    <w:rsid w:val="00FB4853"/>
    <w:rsid w:val="00FB48E2"/>
    <w:rsid w:val="00FB4AE1"/>
    <w:rsid w:val="00FB6E9B"/>
    <w:rsid w:val="00FB7E14"/>
    <w:rsid w:val="00FC0340"/>
    <w:rsid w:val="00FC0603"/>
    <w:rsid w:val="00FC0900"/>
    <w:rsid w:val="00FC0A57"/>
    <w:rsid w:val="00FC0D48"/>
    <w:rsid w:val="00FC1985"/>
    <w:rsid w:val="00FC2824"/>
    <w:rsid w:val="00FC313E"/>
    <w:rsid w:val="00FC405F"/>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89C"/>
    <w:rsid w:val="00FD7AFA"/>
    <w:rsid w:val="00FE08F0"/>
    <w:rsid w:val="00FE1143"/>
    <w:rsid w:val="00FE121D"/>
    <w:rsid w:val="00FE2B55"/>
    <w:rsid w:val="00FE397C"/>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unhideWhenUsed/>
    <w:qFormat/>
    <w:rsid w:val="003A3195"/>
    <w:pPr>
      <w:jc w:val="left"/>
    </w:pPr>
  </w:style>
  <w:style w:type="character" w:customStyle="1" w:styleId="aa">
    <w:name w:val="批注文字 字符"/>
    <w:basedOn w:val="a0"/>
    <w:link w:val="a9"/>
    <w:uiPriority w:val="99"/>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D94EB0"/>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7944C-A766-4FF5-9753-E30C789A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2032</Words>
  <Characters>11585</Characters>
  <Application>Microsoft Office Word</Application>
  <DocSecurity>0</DocSecurity>
  <Lines>96</Lines>
  <Paragraphs>27</Paragraphs>
  <ScaleCrop>false</ScaleCrop>
  <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15</cp:revision>
  <dcterms:created xsi:type="dcterms:W3CDTF">2026-01-29T08:16:00Z</dcterms:created>
  <dcterms:modified xsi:type="dcterms:W3CDTF">2026-01-29T09:41:00Z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y fmtid="{D5CDD505-2E9C-101B-9397-08002B2CF9AE}" pid="5" name="MSIP_Label_3c0b8f5e-a60e-4a82-afde-6afffc7420ba_Enabled">
    <vt:lpwstr>true</vt:lpwstr>
  </property>
  <property fmtid="{D5CDD505-2E9C-101B-9397-08002B2CF9AE}" pid="6" name="MSIP_Label_3c0b8f5e-a60e-4a82-afde-6afffc7420ba_SetDate">
    <vt:lpwstr>2026-01-23T00:59:12Z</vt:lpwstr>
  </property>
  <property fmtid="{D5CDD505-2E9C-101B-9397-08002B2CF9AE}" pid="7" name="MSIP_Label_3c0b8f5e-a60e-4a82-afde-6afffc7420ba_Method">
    <vt:lpwstr>Standard</vt:lpwstr>
  </property>
  <property fmtid="{D5CDD505-2E9C-101B-9397-08002B2CF9AE}" pid="8" name="MSIP_Label_3c0b8f5e-a60e-4a82-afde-6afffc7420ba_Name">
    <vt:lpwstr>未分類</vt:lpwstr>
  </property>
  <property fmtid="{D5CDD505-2E9C-101B-9397-08002B2CF9AE}" pid="9" name="MSIP_Label_3c0b8f5e-a60e-4a82-afde-6afffc7420ba_SiteId">
    <vt:lpwstr>e67df547-9d0d-4f4d-9161-51c6ed1f7d11</vt:lpwstr>
  </property>
  <property fmtid="{D5CDD505-2E9C-101B-9397-08002B2CF9AE}" pid="10" name="MSIP_Label_3c0b8f5e-a60e-4a82-afde-6afffc7420ba_ActionId">
    <vt:lpwstr>24ec347b-4b3b-4edc-b740-78caae74e2f4</vt:lpwstr>
  </property>
  <property fmtid="{D5CDD505-2E9C-101B-9397-08002B2CF9AE}" pid="11" name="MSIP_Label_3c0b8f5e-a60e-4a82-afde-6afffc7420ba_ContentBits">
    <vt:lpwstr>0</vt:lpwstr>
  </property>
  <property fmtid="{D5CDD505-2E9C-101B-9397-08002B2CF9AE}" pid="12" name="MSIP_Label_3c0b8f5e-a60e-4a82-afde-6afffc7420ba_Tag">
    <vt:lpwstr>10, 3, 0, 1</vt:lpwstr>
  </property>
</Properties>
</file>